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59C40" w14:textId="07C84DB4" w:rsidR="00404D0C" w:rsidRDefault="00B70E91">
      <w:pPr>
        <w:pStyle w:val="BodyText"/>
        <w:spacing w:before="0"/>
        <w:ind w:left="3461"/>
        <w:rPr>
          <w:rFonts w:ascii="Times New Roman"/>
        </w:rPr>
      </w:pPr>
      <w:r w:rsidRPr="003D6085">
        <w:rPr>
          <w:rFonts w:ascii="Times New Roman"/>
          <w:noProof/>
        </w:rPr>
        <w:drawing>
          <wp:anchor distT="0" distB="0" distL="114300" distR="114300" simplePos="0" relativeHeight="251658240" behindDoc="0" locked="0" layoutInCell="1" allowOverlap="1" wp14:anchorId="11D696A5" wp14:editId="0C01D3AC">
            <wp:simplePos x="0" y="0"/>
            <wp:positionH relativeFrom="column">
              <wp:posOffset>2303907</wp:posOffset>
            </wp:positionH>
            <wp:positionV relativeFrom="page">
              <wp:posOffset>710184</wp:posOffset>
            </wp:positionV>
            <wp:extent cx="1430020" cy="454025"/>
            <wp:effectExtent l="0" t="0" r="0" b="3175"/>
            <wp:wrapSquare wrapText="bothSides"/>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0020" cy="454025"/>
                    </a:xfrm>
                    <a:prstGeom prst="rect">
                      <a:avLst/>
                    </a:prstGeom>
                  </pic:spPr>
                </pic:pic>
              </a:graphicData>
            </a:graphic>
            <wp14:sizeRelH relativeFrom="margin">
              <wp14:pctWidth>0</wp14:pctWidth>
            </wp14:sizeRelH>
            <wp14:sizeRelV relativeFrom="margin">
              <wp14:pctHeight>0</wp14:pctHeight>
            </wp14:sizeRelV>
          </wp:anchor>
        </w:drawing>
      </w:r>
    </w:p>
    <w:p w14:paraId="17EF6F14" w14:textId="642D0D79" w:rsidR="00F027AF" w:rsidRDefault="00F027AF" w:rsidP="00C67127">
      <w:pPr>
        <w:pStyle w:val="Title"/>
        <w:spacing w:before="120" w:after="0"/>
        <w:ind w:left="0" w:right="0" w:hanging="1"/>
        <w:rPr>
          <w:color w:val="1F487C"/>
        </w:rPr>
      </w:pPr>
    </w:p>
    <w:p w14:paraId="4A259C41" w14:textId="1752DFD6" w:rsidR="00404D0C" w:rsidRDefault="008D1DD6" w:rsidP="00C67127">
      <w:pPr>
        <w:pStyle w:val="Title"/>
        <w:spacing w:before="120" w:after="0"/>
        <w:ind w:left="0" w:right="0" w:hanging="1"/>
      </w:pPr>
      <w:r w:rsidRPr="00BB1747">
        <w:rPr>
          <w:color w:val="1F487C"/>
        </w:rPr>
        <w:t>Regulations for Student Conduct and Discipline</w:t>
      </w:r>
    </w:p>
    <w:p w14:paraId="52938030" w14:textId="2A08A8D8" w:rsidR="008F6B48" w:rsidRPr="003D6085" w:rsidRDefault="008F6B48" w:rsidP="001210E5">
      <w:pPr>
        <w:ind w:left="1" w:right="1" w:hanging="1"/>
        <w:jc w:val="center"/>
        <w:rPr>
          <w:sz w:val="24"/>
        </w:rPr>
      </w:pPr>
      <w:r w:rsidRPr="003D6085">
        <w:rPr>
          <w:color w:val="FF0000"/>
          <w:sz w:val="24"/>
        </w:rPr>
        <w:t>SENATE</w:t>
      </w:r>
      <w:r w:rsidRPr="003D6085">
        <w:rPr>
          <w:color w:val="FF0000"/>
          <w:spacing w:val="-2"/>
          <w:sz w:val="24"/>
        </w:rPr>
        <w:t xml:space="preserve"> </w:t>
      </w:r>
      <w:r w:rsidRPr="003D6085">
        <w:rPr>
          <w:color w:val="FF0000"/>
          <w:sz w:val="24"/>
        </w:rPr>
        <w:t>APPROVED</w:t>
      </w:r>
      <w:r w:rsidRPr="003D6085">
        <w:rPr>
          <w:color w:val="FF0000"/>
          <w:spacing w:val="-4"/>
          <w:sz w:val="24"/>
        </w:rPr>
        <w:t xml:space="preserve"> </w:t>
      </w:r>
      <w:r w:rsidRPr="003D6085">
        <w:rPr>
          <w:color w:val="FF0000"/>
          <w:sz w:val="24"/>
        </w:rPr>
        <w:t>–</w:t>
      </w:r>
      <w:r w:rsidRPr="003D6085">
        <w:rPr>
          <w:color w:val="FF0000"/>
          <w:spacing w:val="-1"/>
          <w:sz w:val="24"/>
        </w:rPr>
        <w:t xml:space="preserve"> </w:t>
      </w:r>
      <w:r w:rsidR="006632AB">
        <w:rPr>
          <w:color w:val="FF0000"/>
          <w:spacing w:val="-1"/>
          <w:sz w:val="24"/>
        </w:rPr>
        <w:t>4 AUGUST</w:t>
      </w:r>
      <w:r w:rsidR="007816BD">
        <w:rPr>
          <w:color w:val="FF0000"/>
          <w:spacing w:val="-1"/>
          <w:sz w:val="24"/>
        </w:rPr>
        <w:t xml:space="preserve"> </w:t>
      </w:r>
      <w:r w:rsidR="00295799">
        <w:rPr>
          <w:color w:val="FF0000"/>
          <w:sz w:val="24"/>
        </w:rPr>
        <w:t>202</w:t>
      </w:r>
      <w:r w:rsidR="00096805">
        <w:rPr>
          <w:color w:val="FF0000"/>
          <w:sz w:val="24"/>
        </w:rPr>
        <w:t>6</w:t>
      </w:r>
    </w:p>
    <w:p w14:paraId="3E244E24" w14:textId="4944FF75" w:rsidR="008F6B48" w:rsidRPr="001E3F09" w:rsidRDefault="008F6B48" w:rsidP="001210E5">
      <w:pPr>
        <w:ind w:left="165" w:right="143" w:hanging="1"/>
        <w:jc w:val="center"/>
        <w:rPr>
          <w:i/>
          <w:szCs w:val="20"/>
        </w:rPr>
      </w:pPr>
      <w:r w:rsidRPr="001E3F09">
        <w:rPr>
          <w:szCs w:val="20"/>
        </w:rPr>
        <w:t>These</w:t>
      </w:r>
      <w:r w:rsidRPr="001E3F09">
        <w:rPr>
          <w:spacing w:val="-1"/>
          <w:szCs w:val="20"/>
        </w:rPr>
        <w:t xml:space="preserve"> </w:t>
      </w:r>
      <w:r w:rsidRPr="001E3F09">
        <w:rPr>
          <w:szCs w:val="20"/>
        </w:rPr>
        <w:t>Regulations</w:t>
      </w:r>
      <w:r w:rsidRPr="001E3F09">
        <w:rPr>
          <w:spacing w:val="-1"/>
          <w:szCs w:val="20"/>
        </w:rPr>
        <w:t xml:space="preserve"> </w:t>
      </w:r>
      <w:r w:rsidRPr="001E3F09">
        <w:rPr>
          <w:szCs w:val="20"/>
        </w:rPr>
        <w:t>are</w:t>
      </w:r>
      <w:r w:rsidRPr="001E3F09">
        <w:rPr>
          <w:spacing w:val="-4"/>
          <w:szCs w:val="20"/>
        </w:rPr>
        <w:t xml:space="preserve"> </w:t>
      </w:r>
      <w:r w:rsidRPr="001E3F09">
        <w:rPr>
          <w:szCs w:val="20"/>
        </w:rPr>
        <w:t>made</w:t>
      </w:r>
      <w:r w:rsidRPr="001E3F09">
        <w:rPr>
          <w:spacing w:val="-4"/>
          <w:szCs w:val="20"/>
        </w:rPr>
        <w:t xml:space="preserve"> </w:t>
      </w:r>
      <w:r w:rsidRPr="001E3F09">
        <w:rPr>
          <w:szCs w:val="20"/>
        </w:rPr>
        <w:t>by</w:t>
      </w:r>
      <w:r w:rsidRPr="001E3F09">
        <w:rPr>
          <w:spacing w:val="-1"/>
          <w:szCs w:val="20"/>
        </w:rPr>
        <w:t xml:space="preserve"> </w:t>
      </w:r>
      <w:r w:rsidRPr="001E3F09">
        <w:rPr>
          <w:szCs w:val="20"/>
        </w:rPr>
        <w:t>the</w:t>
      </w:r>
      <w:r w:rsidRPr="001E3F09">
        <w:rPr>
          <w:spacing w:val="-1"/>
          <w:szCs w:val="20"/>
        </w:rPr>
        <w:t xml:space="preserve"> </w:t>
      </w:r>
      <w:r w:rsidRPr="001E3F09">
        <w:rPr>
          <w:szCs w:val="20"/>
        </w:rPr>
        <w:t>Senate</w:t>
      </w:r>
      <w:r w:rsidRPr="001E3F09">
        <w:rPr>
          <w:spacing w:val="-4"/>
          <w:szCs w:val="20"/>
        </w:rPr>
        <w:t xml:space="preserve"> </w:t>
      </w:r>
      <w:r w:rsidRPr="001E3F09">
        <w:rPr>
          <w:szCs w:val="20"/>
        </w:rPr>
        <w:t>of</w:t>
      </w:r>
      <w:r w:rsidRPr="001E3F09">
        <w:rPr>
          <w:spacing w:val="-2"/>
          <w:szCs w:val="20"/>
        </w:rPr>
        <w:t xml:space="preserve"> </w:t>
      </w:r>
      <w:r w:rsidRPr="001E3F09">
        <w:rPr>
          <w:szCs w:val="20"/>
        </w:rPr>
        <w:t>the</w:t>
      </w:r>
      <w:r w:rsidRPr="001E3F09">
        <w:rPr>
          <w:spacing w:val="-1"/>
          <w:szCs w:val="20"/>
        </w:rPr>
        <w:t xml:space="preserve"> </w:t>
      </w:r>
      <w:r w:rsidRPr="001E3F09">
        <w:rPr>
          <w:szCs w:val="20"/>
        </w:rPr>
        <w:t>University</w:t>
      </w:r>
      <w:r w:rsidRPr="001E3F09">
        <w:rPr>
          <w:spacing w:val="-3"/>
          <w:szCs w:val="20"/>
        </w:rPr>
        <w:t xml:space="preserve"> </w:t>
      </w:r>
      <w:r w:rsidRPr="001E3F09">
        <w:rPr>
          <w:szCs w:val="20"/>
        </w:rPr>
        <w:t>of</w:t>
      </w:r>
      <w:r w:rsidRPr="001E3F09">
        <w:rPr>
          <w:spacing w:val="-2"/>
          <w:szCs w:val="20"/>
        </w:rPr>
        <w:t xml:space="preserve"> </w:t>
      </w:r>
      <w:r w:rsidRPr="001E3F09">
        <w:rPr>
          <w:szCs w:val="20"/>
        </w:rPr>
        <w:t>Western</w:t>
      </w:r>
      <w:r w:rsidRPr="001E3F09">
        <w:rPr>
          <w:spacing w:val="-1"/>
          <w:szCs w:val="20"/>
        </w:rPr>
        <w:t xml:space="preserve"> </w:t>
      </w:r>
      <w:r w:rsidRPr="001E3F09">
        <w:rPr>
          <w:szCs w:val="20"/>
        </w:rPr>
        <w:t>Australia,</w:t>
      </w:r>
      <w:r w:rsidRPr="001E3F09">
        <w:rPr>
          <w:spacing w:val="-2"/>
          <w:szCs w:val="20"/>
        </w:rPr>
        <w:t xml:space="preserve"> </w:t>
      </w:r>
      <w:r w:rsidRPr="001E3F09">
        <w:rPr>
          <w:szCs w:val="20"/>
        </w:rPr>
        <w:t>as</w:t>
      </w:r>
      <w:r w:rsidRPr="001E3F09">
        <w:rPr>
          <w:spacing w:val="-1"/>
          <w:szCs w:val="20"/>
        </w:rPr>
        <w:t xml:space="preserve"> </w:t>
      </w:r>
      <w:r w:rsidRPr="001E3F09">
        <w:rPr>
          <w:szCs w:val="20"/>
        </w:rPr>
        <w:t>the</w:t>
      </w:r>
      <w:r w:rsidRPr="001E3F09">
        <w:rPr>
          <w:spacing w:val="-1"/>
          <w:szCs w:val="20"/>
        </w:rPr>
        <w:t xml:space="preserve"> </w:t>
      </w:r>
      <w:r w:rsidRPr="001E3F09">
        <w:rPr>
          <w:szCs w:val="20"/>
        </w:rPr>
        <w:t>governing</w:t>
      </w:r>
      <w:r w:rsidRPr="001E3F09">
        <w:rPr>
          <w:spacing w:val="-4"/>
          <w:szCs w:val="20"/>
        </w:rPr>
        <w:t xml:space="preserve"> </w:t>
      </w:r>
      <w:r w:rsidRPr="001E3F09">
        <w:rPr>
          <w:szCs w:val="20"/>
        </w:rPr>
        <w:t>authority</w:t>
      </w:r>
      <w:r w:rsidRPr="001E3F09">
        <w:rPr>
          <w:spacing w:val="-1"/>
          <w:szCs w:val="20"/>
        </w:rPr>
        <w:t xml:space="preserve"> </w:t>
      </w:r>
      <w:r w:rsidRPr="001E3F09">
        <w:rPr>
          <w:szCs w:val="20"/>
        </w:rPr>
        <w:t xml:space="preserve">of the University, under the </w:t>
      </w:r>
      <w:hyperlink r:id="rId12">
        <w:r w:rsidRPr="001E3F09">
          <w:rPr>
            <w:i/>
            <w:color w:val="0562C1"/>
            <w:szCs w:val="20"/>
            <w:u w:val="single" w:color="0562C1"/>
          </w:rPr>
          <w:t>University of Western Australia Act 1</w:t>
        </w:r>
        <w:r w:rsidR="004E5591">
          <w:rPr>
            <w:i/>
            <w:color w:val="0562C1"/>
            <w:szCs w:val="20"/>
            <w:u w:val="single" w:color="0562C1"/>
          </w:rPr>
          <w:t>911</w:t>
        </w:r>
      </w:hyperlink>
      <w:r w:rsidRPr="001E3F09">
        <w:rPr>
          <w:i/>
          <w:color w:val="0562C1"/>
          <w:szCs w:val="20"/>
        </w:rPr>
        <w:t xml:space="preserve"> </w:t>
      </w:r>
      <w:r w:rsidRPr="001E3F09">
        <w:rPr>
          <w:szCs w:val="20"/>
        </w:rPr>
        <w:t>section 16E</w:t>
      </w:r>
      <w:r w:rsidRPr="001E3F09">
        <w:rPr>
          <w:i/>
          <w:szCs w:val="20"/>
        </w:rPr>
        <w:t>.</w:t>
      </w:r>
    </w:p>
    <w:p w14:paraId="4C18D8A2" w14:textId="77777777" w:rsidR="003F566E" w:rsidRDefault="003F566E" w:rsidP="005721A0">
      <w:pPr>
        <w:spacing w:before="0" w:after="0"/>
        <w:ind w:left="165" w:right="143"/>
        <w:rPr>
          <w:i/>
          <w:szCs w:val="20"/>
        </w:rPr>
      </w:pPr>
    </w:p>
    <w:p w14:paraId="7DD78528" w14:textId="1B92A1BC" w:rsidR="00F027AF" w:rsidRDefault="005B421E" w:rsidP="005B421E">
      <w:pPr>
        <w:spacing w:before="0" w:after="0"/>
        <w:ind w:left="165" w:right="143" w:hanging="165"/>
        <w:rPr>
          <w:i/>
          <w:szCs w:val="20"/>
        </w:rPr>
      </w:pPr>
      <w:r w:rsidRPr="005721A0">
        <w:rPr>
          <w:noProof/>
          <w:szCs w:val="20"/>
        </w:rPr>
        <mc:AlternateContent>
          <mc:Choice Requires="wpg">
            <w:drawing>
              <wp:inline distT="0" distB="0" distL="0" distR="0" wp14:anchorId="635375F2" wp14:editId="13E0BE27">
                <wp:extent cx="5940000" cy="28800"/>
                <wp:effectExtent l="0" t="0" r="3810" b="9525"/>
                <wp:docPr id="428047996" name="Group 428047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2094621318"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4C99A834" id="Group 428047996"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8A5igIAAAsGAAAOAAAAZHJzL2Uyb0RvYy54bWykVNtu2zAMfR+wfxD0vti5rE2NOkXXrMGA&#10;oivQDntWZPmCyaImKXH696MUy/FaYMO6PDiUeUiT55C6vDq0kuyFsQ2onE4nKSVCcSgaVeX029Pt&#10;hyUl1jFVMAlK5PRZWHq1ev/ustOZmEENshCGYBJls07ntHZOZ0lieS1aZieghUJnCaZlDo+mSgrD&#10;OszeymSWpmdJB6bQBriwFt+uj066CvnLUnD3tSytcETmFGtz4WnCc+ufyeqSZZVhum54XwZ7QxUt&#10;axR+dEi1Zo6RnWlepWobbsBC6SYc2gTKsuEi9IDdTNMX3WwM7HTopcq6Sg80IbUveHpzWn6/3xj9&#10;qB/MsXo074D/sMhL0ukqG/v9uTqBD6VpfRA2QQ6B0eeBUXFwhOPLjxeLFH+UcPTNlks0A+O8Rlle&#10;RfH6c4w7P1vOFzHuHLP4uIRl8aMWZFPcNlL6CqyptjfSkD1DldfrT9P0uoePYKGdofxO47zZE6X2&#10;/yh9rJkWQSnrKXswpCmw4fRicTabzqe4BIq1OP6bftIWF75AXwSiPfv9yfZCxDb/yO3fOOI76zYC&#10;gkhsf2ddoL4qosXqaPGDiqbBlfHLIsOyOEpwWQwluCxbXzLLNHM+LpqkQ5VjJTX2HMTy3hb24gkC&#10;znmpB1QcE5TzhJFqjEXlR6joi/865DtiZueL+bRXO/rj/xE3/u6/oePQxXxcghVIAhbuWRiMQAe+&#10;HBOOk+bH06O9zEdhvbWF4hnno8NJyKn9uWNGUCK/KJxA7MhFw0RjGw3j5A2Eayxwaqx7OnxnRhON&#10;Zk4d7tw9xEFkWVTcFztgfaSC652DsvHjEGo7VtQfcCmCFW4ctH670sbngDrd4atfAA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AhZ8A5igIAAAs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tVyQAAAOMAAAAPAAAAZHJzL2Rvd25yZXYueG1sRE9LbsIw&#10;EN0j9Q7WVOqmKk4CRTRgEKKqyoYFlAOM4iFOE4/T2A2B09eLSiyf3n+5Hmwjeup85VhBOk5AEBdO&#10;V1wqOH19vMxB+ICssXFMCq7kYb16GC0x1+7CB+qPoRQxhH2OCkwIbS6lLwxZ9GPXEkfu7DqLIcKu&#10;lLrDSwy3jcySZCYtVhwbDLa0NVTUx1+rYJDP87o2++9JOPTvt5P+fP2RrNTT47BZgAg0hLv4373T&#10;CrLkbTrL0kkaR8dP8Q/I1R8AAAD//wMAUEsBAi0AFAAGAAgAAAAhANvh9svuAAAAhQEAABMAAAAA&#10;AAAAAAAAAAAAAAAAAFtDb250ZW50X1R5cGVzXS54bWxQSwECLQAUAAYACAAAACEAWvQsW78AAAAV&#10;AQAACwAAAAAAAAAAAAAAAAAfAQAAX3JlbHMvLnJlbHNQSwECLQAUAAYACAAAACEAE8g7VckAAADj&#10;AAAADwAAAAAAAAAAAAAAAAAHAgAAZHJzL2Rvd25yZXYueG1sUEsFBgAAAAADAAMAtwAAAP0CAAAA&#10;AA==&#10;" path="m5768340,l,,,27431r5768340,l5768340,xe" filled="f" stroked="f">
                  <v:path arrowok="t"/>
                </v:shape>
                <w10:anchorlock/>
              </v:group>
            </w:pict>
          </mc:Fallback>
        </mc:AlternateContent>
      </w:r>
    </w:p>
    <w:p w14:paraId="20EEEE05" w14:textId="2F8F9F74" w:rsidR="0018260E" w:rsidRPr="00511890" w:rsidRDefault="0018260E" w:rsidP="00105A8C">
      <w:pPr>
        <w:pStyle w:val="Heading1"/>
        <w:keepNext/>
        <w:spacing w:before="0" w:after="0"/>
        <w:jc w:val="center"/>
        <w:rPr>
          <w:color w:val="20409A"/>
          <w:spacing w:val="-2"/>
          <w:sz w:val="22"/>
        </w:rPr>
      </w:pPr>
      <w:r w:rsidRPr="00511890">
        <w:rPr>
          <w:color w:val="20409A"/>
          <w:spacing w:val="-2"/>
          <w:sz w:val="22"/>
        </w:rPr>
        <w:t>P</w:t>
      </w:r>
      <w:r w:rsidR="00EA6B8F">
        <w:rPr>
          <w:color w:val="20409A"/>
          <w:spacing w:val="-2"/>
          <w:sz w:val="22"/>
        </w:rPr>
        <w:t>art 1</w:t>
      </w:r>
      <w:r w:rsidR="001855DD">
        <w:rPr>
          <w:color w:val="20409A"/>
          <w:spacing w:val="-2"/>
          <w:sz w:val="22"/>
        </w:rPr>
        <w:t xml:space="preserve"> – Objects and Terminology</w:t>
      </w:r>
    </w:p>
    <w:p w14:paraId="092DFAD4" w14:textId="77777777" w:rsidR="0018260E" w:rsidRPr="005721A0" w:rsidRDefault="0018260E" w:rsidP="00BA0EC3">
      <w:pPr>
        <w:spacing w:before="0" w:after="0"/>
        <w:ind w:left="567"/>
        <w:rPr>
          <w:szCs w:val="20"/>
        </w:rPr>
      </w:pPr>
      <w:r w:rsidRPr="005721A0">
        <w:rPr>
          <w:noProof/>
          <w:szCs w:val="20"/>
        </w:rPr>
        <mc:AlternateContent>
          <mc:Choice Requires="wpg">
            <w:drawing>
              <wp:inline distT="0" distB="0" distL="0" distR="0" wp14:anchorId="43FC55A8" wp14:editId="79A85F5D">
                <wp:extent cx="5940000" cy="28800"/>
                <wp:effectExtent l="0" t="0" r="3810" b="9525"/>
                <wp:docPr id="329279031" name="Group 329279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890128886"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061C8944" id="Group 329279031"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ogiQIAAAoGAAAOAAAAZHJzL2Uyb0RvYy54bWykVE1v2zAMvQ/YfxB0X+ykWZsacYquWYMB&#10;RVegHXZWZPkDkyWNUuL0349SLMdrgQ3rcnAo85Em3yO1vDq0kuwF2EarnE4nKSVCcV00qsrpt6fb&#10;DwtKrGOqYFIrkdNnYenV6v27ZWcyMdO1loUAgkmUzTqT09o5kyWJ5bVomZ1oIxQ6Sw0tc3iEKimA&#10;dZi9lcksTc+TTkNhQHNhLb5dH510FfKXpeDua1la4YjMKdbmwhPCc+ufyWrJsgqYqRvel8HeUEXL&#10;GoUfHVKtmWNkB82rVG3DQVtdugnXbaLLsuEi9IDdTNMX3WxA70zopcq6ygw0IbUveHpzWn6/34B5&#10;NA9wrB7NO81/WOQl6UyVjf3+XJ3AhxJaH4RNkENg9HlgVBwc4fjy4+U8xR8lHH2zxQLNwDivUZZX&#10;Ubz+HOMuzhdn8xh3gVl8XMKy+FGrZVPcNlL6CixU2xsJZM9Q5fX60zS97uEjWGhnKL8zOG/2RKn9&#10;P0ofa2ZEUMp6yh6ANEVOF5fpFJtenFOiWIvTv+kHbX7p6/M1INiT359sr0Ps8o/U/o0ivrNuI3TQ&#10;iO3vrAvMV0W0WB0tflDRBNwYvysy7IqjBHcFKMFd2fqSWWaY83HRJB2KHCupUeOglfe2ei+edMA5&#10;r/SAilOCap4wUo2xKPwIFX3x34R8R8zsYn427cWO/vh/xI2/+2/oOHMxH5faCiQBC/csDEagA1+O&#10;CcdB89Pp0V7mo7De2uriGcejw0nIqf25YyAokV8UDiB25KIB0dhGA5y80eEWC5yCdU+H7wwMMWjm&#10;1OHK3es4hyyLivtiB6yPVPp653TZ+HEItR0r6g+4E8EKFw5av91o43NAna7w1S8AAAD//wMAUEsD&#10;BBQABgAIAAAAIQDg6Pck3AAAAAMBAAAPAAAAZHJzL2Rvd25yZXYueG1sTI9Ba8JAEIXvhf6HZQq9&#10;1U3UlDbNRkRsTyKohdLbmB2TYHY2ZNck/vtue7GXgcd7vPdNthhNI3rqXG1ZQTyJQBAXVtdcKvg8&#10;vD+9gHAeWWNjmRRcycEiv7/LMNV24B31e1+KUMIuRQWV920qpSsqMugmtiUO3sl2Bn2QXSl1h0Mo&#10;N42cRtGzNFhzWKiwpVVFxXl/MQo+BhyWs3jdb86n1fX7kGy/NjEp9fgwLt9AeBr9LQy/+AEd8sB0&#10;tBfWTjQKwiP+7wbvdZbMQRwVzBOQeSb/s+c/AAAA//8DAFBLAQItABQABgAIAAAAIQC2gziS/gAA&#10;AOEBAAATAAAAAAAAAAAAAAAAAAAAAABbQ29udGVudF9UeXBlc10ueG1sUEsBAi0AFAAGAAgAAAAh&#10;ADj9If/WAAAAlAEAAAsAAAAAAAAAAAAAAAAALwEAAF9yZWxzLy5yZWxzUEsBAi0AFAAGAAgAAAAh&#10;AOw2iiCJAgAACgYAAA4AAAAAAAAAAAAAAAAALgIAAGRycy9lMm9Eb2MueG1sUEsBAi0AFAAGAAgA&#10;AAAhAODo9yTcAAAAAwEAAA8AAAAAAAAAAAAAAAAA4wQAAGRycy9kb3ducmV2LnhtbFBLBQYAAAAA&#10;BAAEAPMAAADsBQ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8ygAAAOIAAAAPAAAAZHJzL2Rvd25yZXYueG1sRI/NasMw&#10;EITvhb6D2EIvJZGTkqA4UUJJKe0lh/w8wGJtLMfWyrUUx+3TV4VCj8PMfMOsNoNrRE9dqDxrmIwz&#10;EMSFNxWXGk7Ht5ECESKywcYzafiiAJv1/d0Kc+NvvKf+EEuRIBxy1GBjbHMpQ2HJYRj7ljh5Z985&#10;jEl2pTQd3hLcNXKaZXPpsOK0YLGlraWiPlydhkE+qbq2u8tz3Pev3yfzPvuUrPXjw/CyBBFpiP/h&#10;v/aH0aAW2WSqlJrD76V0B+T6BwAA//8DAFBLAQItABQABgAIAAAAIQDb4fbL7gAAAIUBAAATAAAA&#10;AAAAAAAAAAAAAAAAAABbQ29udGVudF9UeXBlc10ueG1sUEsBAi0AFAAGAAgAAAAhAFr0LFu/AAAA&#10;FQEAAAsAAAAAAAAAAAAAAAAAHwEAAF9yZWxzLy5yZWxzUEsBAi0AFAAGAAgAAAAhANv+g7zKAAAA&#10;4gAAAA8AAAAAAAAAAAAAAAAABwIAAGRycy9kb3ducmV2LnhtbFBLBQYAAAAAAwADALcAAAD+AgAA&#10;AAA=&#10;" path="m5768340,l,,,27431r5768340,l5768340,xe" filled="f" stroked="f">
                  <v:path arrowok="t"/>
                </v:shape>
                <w10:anchorlock/>
              </v:group>
            </w:pict>
          </mc:Fallback>
        </mc:AlternateContent>
      </w:r>
    </w:p>
    <w:p w14:paraId="012F1697" w14:textId="77777777" w:rsidR="00F027AF" w:rsidRDefault="00F027AF" w:rsidP="003F4FE2">
      <w:pPr>
        <w:pStyle w:val="BodyText"/>
        <w:spacing w:before="0"/>
        <w:ind w:left="112"/>
      </w:pPr>
    </w:p>
    <w:p w14:paraId="1B372B56" w14:textId="0A56C266" w:rsidR="00FA25BE" w:rsidRPr="005721A0" w:rsidRDefault="00580CDA" w:rsidP="003F4FE2">
      <w:pPr>
        <w:pStyle w:val="Heading2"/>
        <w:spacing w:before="0" w:after="0"/>
        <w:ind w:left="360"/>
      </w:pPr>
      <w:r>
        <w:t>Object</w:t>
      </w:r>
      <w:r w:rsidR="001855DD">
        <w:t>s</w:t>
      </w:r>
      <w:bookmarkStart w:id="0" w:name="_Toc189805534"/>
    </w:p>
    <w:bookmarkEnd w:id="0"/>
    <w:p w14:paraId="7F928768" w14:textId="0E31300F" w:rsidR="00F51D41" w:rsidRPr="00F51D41" w:rsidRDefault="00F51D41" w:rsidP="00BB3EB2">
      <w:pPr>
        <w:pStyle w:val="Heading3"/>
        <w:spacing w:beforeLines="60" w:before="144" w:afterLines="60" w:after="144"/>
        <w:jc w:val="both"/>
        <w:rPr>
          <w:rFonts w:cs="Arial"/>
          <w:szCs w:val="20"/>
        </w:rPr>
      </w:pPr>
      <w:r w:rsidRPr="00F51D41">
        <w:rPr>
          <w:rFonts w:cs="Arial"/>
          <w:szCs w:val="20"/>
        </w:rPr>
        <w:t xml:space="preserve">The object of these </w:t>
      </w:r>
      <w:r w:rsidR="00883630">
        <w:rPr>
          <w:rFonts w:cs="Arial"/>
          <w:szCs w:val="20"/>
        </w:rPr>
        <w:t>r</w:t>
      </w:r>
      <w:r w:rsidRPr="00F51D41">
        <w:rPr>
          <w:rFonts w:cs="Arial"/>
          <w:szCs w:val="20"/>
        </w:rPr>
        <w:t xml:space="preserve">egulations is to promote and uphold appropriate standards of conduct within the University </w:t>
      </w:r>
      <w:r w:rsidR="001855DD">
        <w:rPr>
          <w:rFonts w:cs="Arial"/>
          <w:szCs w:val="20"/>
        </w:rPr>
        <w:t xml:space="preserve">student </w:t>
      </w:r>
      <w:r w:rsidRPr="00F51D41">
        <w:rPr>
          <w:rFonts w:cs="Arial"/>
          <w:szCs w:val="20"/>
        </w:rPr>
        <w:t>community and to provide a fair, efficient, and effective framework for addressing student misconduct.</w:t>
      </w:r>
    </w:p>
    <w:p w14:paraId="7D43F718" w14:textId="733483B7" w:rsidR="00014FE0" w:rsidRPr="00D90B67" w:rsidRDefault="006E602B" w:rsidP="008E71D3">
      <w:pPr>
        <w:pStyle w:val="Heading3"/>
        <w:jc w:val="both"/>
        <w:rPr>
          <w:rFonts w:cs="Arial"/>
          <w:szCs w:val="20"/>
          <w:lang w:eastAsia="en-AU"/>
        </w:rPr>
      </w:pPr>
      <w:r>
        <w:rPr>
          <w:rFonts w:cs="Arial"/>
          <w:szCs w:val="20"/>
        </w:rPr>
        <w:t>T</w:t>
      </w:r>
      <w:r w:rsidR="00014FE0" w:rsidRPr="00014FE0">
        <w:rPr>
          <w:rFonts w:cs="Arial"/>
          <w:szCs w:val="20"/>
        </w:rPr>
        <w:t>hese Regulations</w:t>
      </w:r>
      <w:r>
        <w:rPr>
          <w:rFonts w:cs="Arial"/>
          <w:szCs w:val="20"/>
        </w:rPr>
        <w:t xml:space="preserve"> are to be administered with the object of ensuring</w:t>
      </w:r>
      <w:r w:rsidR="00FC5E00">
        <w:rPr>
          <w:rFonts w:cs="Arial"/>
          <w:szCs w:val="20"/>
        </w:rPr>
        <w:t xml:space="preserve"> that </w:t>
      </w:r>
      <w:r w:rsidR="00014FE0" w:rsidRPr="00014FE0">
        <w:rPr>
          <w:rFonts w:cs="Arial"/>
          <w:szCs w:val="20"/>
        </w:rPr>
        <w:t>student conduct and disciplinary matters are managed in a manner that is</w:t>
      </w:r>
      <w:r w:rsidR="00014FE0" w:rsidRPr="00D90B67">
        <w:rPr>
          <w:rFonts w:cs="Arial"/>
          <w:szCs w:val="20"/>
        </w:rPr>
        <w:t xml:space="preserve"> </w:t>
      </w:r>
      <w:r w:rsidR="00014FE0" w:rsidRPr="00D90B67">
        <w:rPr>
          <w:rFonts w:cs="Arial"/>
          <w:szCs w:val="20"/>
          <w:lang w:eastAsia="en-AU"/>
        </w:rPr>
        <w:t>—</w:t>
      </w:r>
    </w:p>
    <w:p w14:paraId="1747169D" w14:textId="4D88D2E5" w:rsidR="00014FE0" w:rsidRPr="00014FE0" w:rsidRDefault="00014FE0">
      <w:pPr>
        <w:pStyle w:val="Heading3"/>
        <w:numPr>
          <w:ilvl w:val="0"/>
          <w:numId w:val="24"/>
        </w:numPr>
        <w:jc w:val="both"/>
        <w:rPr>
          <w:rFonts w:cs="Arial"/>
          <w:szCs w:val="20"/>
        </w:rPr>
      </w:pPr>
      <w:r w:rsidRPr="00014FE0">
        <w:rPr>
          <w:rFonts w:cs="Arial"/>
          <w:szCs w:val="20"/>
        </w:rPr>
        <w:t xml:space="preserve">accessible and transparent, with clear information </w:t>
      </w:r>
      <w:r w:rsidR="00FC5E00">
        <w:rPr>
          <w:rFonts w:cs="Arial"/>
          <w:szCs w:val="20"/>
        </w:rPr>
        <w:t xml:space="preserve">being readily available </w:t>
      </w:r>
      <w:r w:rsidRPr="00014FE0">
        <w:rPr>
          <w:rFonts w:cs="Arial"/>
          <w:szCs w:val="20"/>
        </w:rPr>
        <w:t>about standards of conduct, processes, decision</w:t>
      </w:r>
      <w:r w:rsidRPr="00014FE0">
        <w:rPr>
          <w:rFonts w:cs="Arial"/>
          <w:szCs w:val="20"/>
        </w:rPr>
        <w:noBreakHyphen/>
        <w:t>making authority, and available avenues of review or appeal;</w:t>
      </w:r>
      <w:r w:rsidR="0047547C">
        <w:rPr>
          <w:rFonts w:cs="Arial"/>
          <w:szCs w:val="20"/>
        </w:rPr>
        <w:t xml:space="preserve"> and</w:t>
      </w:r>
    </w:p>
    <w:p w14:paraId="1D3B3E5C" w14:textId="0534CB29" w:rsidR="00014FE0" w:rsidRPr="00014FE0" w:rsidRDefault="00014FE0">
      <w:pPr>
        <w:pStyle w:val="Heading3"/>
        <w:numPr>
          <w:ilvl w:val="0"/>
          <w:numId w:val="24"/>
        </w:numPr>
        <w:jc w:val="both"/>
        <w:rPr>
          <w:rFonts w:cs="Arial"/>
          <w:szCs w:val="20"/>
        </w:rPr>
      </w:pPr>
      <w:r w:rsidRPr="00014FE0">
        <w:rPr>
          <w:rFonts w:cs="Arial"/>
          <w:szCs w:val="20"/>
        </w:rPr>
        <w:t xml:space="preserve">clear and proportionate, with processes and outcomes that are understandable, consistently applied, and proportionate to the nature, seriousness, and circumstances of the </w:t>
      </w:r>
      <w:r w:rsidR="00AF6936">
        <w:rPr>
          <w:rFonts w:cs="Arial"/>
          <w:szCs w:val="20"/>
        </w:rPr>
        <w:t>mis</w:t>
      </w:r>
      <w:r w:rsidRPr="00014FE0">
        <w:rPr>
          <w:rFonts w:cs="Arial"/>
          <w:szCs w:val="20"/>
        </w:rPr>
        <w:t>conduct concerned;</w:t>
      </w:r>
      <w:r w:rsidR="0047547C">
        <w:rPr>
          <w:rFonts w:cs="Arial"/>
          <w:szCs w:val="20"/>
        </w:rPr>
        <w:t xml:space="preserve"> and</w:t>
      </w:r>
    </w:p>
    <w:p w14:paraId="04D4012E" w14:textId="788A5417" w:rsidR="00014FE0" w:rsidRPr="00014FE0" w:rsidRDefault="00014FE0">
      <w:pPr>
        <w:pStyle w:val="Heading3"/>
        <w:numPr>
          <w:ilvl w:val="0"/>
          <w:numId w:val="24"/>
        </w:numPr>
        <w:jc w:val="both"/>
        <w:rPr>
          <w:rFonts w:cs="Arial"/>
          <w:szCs w:val="20"/>
        </w:rPr>
      </w:pPr>
      <w:r w:rsidRPr="00014FE0">
        <w:rPr>
          <w:rFonts w:cs="Arial"/>
          <w:szCs w:val="20"/>
        </w:rPr>
        <w:t xml:space="preserve">timely, with matters </w:t>
      </w:r>
      <w:r w:rsidR="0047547C">
        <w:rPr>
          <w:rFonts w:cs="Arial"/>
          <w:szCs w:val="20"/>
        </w:rPr>
        <w:t xml:space="preserve">being </w:t>
      </w:r>
      <w:r w:rsidRPr="00014FE0">
        <w:rPr>
          <w:rFonts w:cs="Arial"/>
          <w:szCs w:val="20"/>
        </w:rPr>
        <w:t>progressed efficiently and without unreasonable delay, having regard to complexity, urgency, and procedural fairness;</w:t>
      </w:r>
      <w:r w:rsidR="0047547C">
        <w:rPr>
          <w:rFonts w:cs="Arial"/>
          <w:szCs w:val="20"/>
        </w:rPr>
        <w:t xml:space="preserve"> and</w:t>
      </w:r>
    </w:p>
    <w:p w14:paraId="543DE633" w14:textId="6E539BDA" w:rsidR="00014FE0" w:rsidRPr="00014FE0" w:rsidRDefault="00014FE0">
      <w:pPr>
        <w:pStyle w:val="Heading3"/>
        <w:numPr>
          <w:ilvl w:val="0"/>
          <w:numId w:val="24"/>
        </w:numPr>
        <w:jc w:val="both"/>
        <w:rPr>
          <w:rFonts w:cs="Arial"/>
          <w:szCs w:val="20"/>
        </w:rPr>
      </w:pPr>
      <w:r w:rsidRPr="00014FE0">
        <w:rPr>
          <w:rFonts w:cs="Arial"/>
          <w:szCs w:val="20"/>
        </w:rPr>
        <w:t xml:space="preserve">objective and impartial, with decisions </w:t>
      </w:r>
      <w:r w:rsidR="0047547C">
        <w:rPr>
          <w:rFonts w:cs="Arial"/>
          <w:szCs w:val="20"/>
        </w:rPr>
        <w:t xml:space="preserve">that are </w:t>
      </w:r>
      <w:r w:rsidRPr="00014FE0">
        <w:rPr>
          <w:rFonts w:cs="Arial"/>
          <w:szCs w:val="20"/>
        </w:rPr>
        <w:t xml:space="preserve">made without actual or perceived bias by persons authorised under these </w:t>
      </w:r>
      <w:r w:rsidR="00883630">
        <w:rPr>
          <w:rFonts w:cs="Arial"/>
          <w:szCs w:val="20"/>
        </w:rPr>
        <w:t>r</w:t>
      </w:r>
      <w:r w:rsidRPr="00014FE0">
        <w:rPr>
          <w:rFonts w:cs="Arial"/>
          <w:szCs w:val="20"/>
        </w:rPr>
        <w:t>egulations and free from conflicts of interest;</w:t>
      </w:r>
      <w:r w:rsidR="00616ABC">
        <w:rPr>
          <w:rFonts w:cs="Arial"/>
          <w:szCs w:val="20"/>
        </w:rPr>
        <w:t xml:space="preserve"> and</w:t>
      </w:r>
    </w:p>
    <w:p w14:paraId="65B51DF9" w14:textId="00BA648F" w:rsidR="00014FE0" w:rsidRPr="00014FE0" w:rsidRDefault="00014FE0">
      <w:pPr>
        <w:pStyle w:val="Heading3"/>
        <w:numPr>
          <w:ilvl w:val="0"/>
          <w:numId w:val="24"/>
        </w:numPr>
        <w:jc w:val="both"/>
        <w:rPr>
          <w:rFonts w:cs="Arial"/>
          <w:szCs w:val="20"/>
        </w:rPr>
      </w:pPr>
      <w:r w:rsidRPr="00014FE0">
        <w:rPr>
          <w:rFonts w:cs="Arial"/>
          <w:szCs w:val="20"/>
        </w:rPr>
        <w:t>procedurally fair</w:t>
      </w:r>
      <w:r w:rsidR="00616ABC">
        <w:rPr>
          <w:rFonts w:cs="Arial"/>
          <w:szCs w:val="20"/>
        </w:rPr>
        <w:t xml:space="preserve"> in all respects</w:t>
      </w:r>
      <w:r w:rsidR="00F7650A">
        <w:rPr>
          <w:rFonts w:cs="Arial"/>
          <w:szCs w:val="20"/>
        </w:rPr>
        <w:t>,</w:t>
      </w:r>
      <w:r w:rsidR="00616ABC">
        <w:rPr>
          <w:rFonts w:cs="Arial"/>
          <w:szCs w:val="20"/>
        </w:rPr>
        <w:t xml:space="preserve"> with </w:t>
      </w:r>
      <w:r w:rsidRPr="00014FE0">
        <w:rPr>
          <w:rFonts w:cs="Arial"/>
          <w:szCs w:val="20"/>
        </w:rPr>
        <w:t xml:space="preserve">students </w:t>
      </w:r>
      <w:r w:rsidR="007669D7">
        <w:rPr>
          <w:rFonts w:cs="Arial"/>
          <w:szCs w:val="20"/>
        </w:rPr>
        <w:t xml:space="preserve">being provided </w:t>
      </w:r>
      <w:r w:rsidRPr="00014FE0">
        <w:rPr>
          <w:rFonts w:cs="Arial"/>
          <w:szCs w:val="20"/>
        </w:rPr>
        <w:t xml:space="preserve">with notice of allegations, </w:t>
      </w:r>
      <w:r w:rsidR="007669D7">
        <w:rPr>
          <w:rFonts w:cs="Arial"/>
          <w:szCs w:val="20"/>
        </w:rPr>
        <w:t xml:space="preserve">and </w:t>
      </w:r>
      <w:r w:rsidRPr="00014FE0">
        <w:rPr>
          <w:rFonts w:cs="Arial"/>
          <w:szCs w:val="20"/>
        </w:rPr>
        <w:t xml:space="preserve">a reasonable opportunity to respond, and </w:t>
      </w:r>
      <w:r w:rsidR="00A40DDA">
        <w:rPr>
          <w:rFonts w:cs="Arial"/>
          <w:szCs w:val="20"/>
        </w:rPr>
        <w:t xml:space="preserve">with </w:t>
      </w:r>
      <w:r w:rsidRPr="00014FE0">
        <w:rPr>
          <w:rFonts w:cs="Arial"/>
          <w:szCs w:val="20"/>
        </w:rPr>
        <w:t xml:space="preserve">decisions </w:t>
      </w:r>
      <w:r w:rsidR="00A40DDA">
        <w:rPr>
          <w:rFonts w:cs="Arial"/>
          <w:szCs w:val="20"/>
        </w:rPr>
        <w:t xml:space="preserve">that are </w:t>
      </w:r>
      <w:r w:rsidRPr="00014FE0">
        <w:rPr>
          <w:rFonts w:cs="Arial"/>
          <w:szCs w:val="20"/>
        </w:rPr>
        <w:t>based on relevant and credible evidence;</w:t>
      </w:r>
      <w:r w:rsidR="00A40DDA">
        <w:rPr>
          <w:rFonts w:cs="Arial"/>
          <w:szCs w:val="20"/>
        </w:rPr>
        <w:t xml:space="preserve"> and</w:t>
      </w:r>
    </w:p>
    <w:p w14:paraId="704BC56D" w14:textId="0575B1BC" w:rsidR="00014FE0" w:rsidRPr="00014FE0" w:rsidRDefault="00014FE0">
      <w:pPr>
        <w:pStyle w:val="Heading3"/>
        <w:numPr>
          <w:ilvl w:val="0"/>
          <w:numId w:val="24"/>
        </w:numPr>
        <w:jc w:val="both"/>
        <w:rPr>
          <w:rFonts w:cs="Arial"/>
          <w:szCs w:val="20"/>
        </w:rPr>
      </w:pPr>
      <w:r w:rsidRPr="00014FE0">
        <w:rPr>
          <w:rFonts w:cs="Arial"/>
          <w:szCs w:val="20"/>
        </w:rPr>
        <w:t xml:space="preserve">confidential, with information </w:t>
      </w:r>
      <w:r w:rsidR="00A40DDA">
        <w:rPr>
          <w:rFonts w:cs="Arial"/>
          <w:szCs w:val="20"/>
        </w:rPr>
        <w:t xml:space="preserve">being </w:t>
      </w:r>
      <w:r w:rsidRPr="00014FE0">
        <w:rPr>
          <w:rFonts w:cs="Arial"/>
          <w:szCs w:val="20"/>
        </w:rPr>
        <w:t xml:space="preserve">handled sensitively and disclosed only to the extent necessary to administer these </w:t>
      </w:r>
      <w:r w:rsidR="00EB75A9">
        <w:rPr>
          <w:rFonts w:cs="Arial"/>
          <w:szCs w:val="20"/>
        </w:rPr>
        <w:t>r</w:t>
      </w:r>
      <w:r w:rsidRPr="00014FE0">
        <w:rPr>
          <w:rFonts w:cs="Arial"/>
          <w:szCs w:val="20"/>
        </w:rPr>
        <w:t>egulations, ensure procedural fairness, or comply with legal requirements;</w:t>
      </w:r>
      <w:r w:rsidR="00206301">
        <w:rPr>
          <w:rFonts w:cs="Arial"/>
          <w:szCs w:val="20"/>
        </w:rPr>
        <w:t xml:space="preserve"> and</w:t>
      </w:r>
    </w:p>
    <w:p w14:paraId="25E1DCFC" w14:textId="1B299062" w:rsidR="00014FE0" w:rsidRPr="00014FE0" w:rsidRDefault="00014FE0">
      <w:pPr>
        <w:pStyle w:val="Heading3"/>
        <w:numPr>
          <w:ilvl w:val="0"/>
          <w:numId w:val="24"/>
        </w:numPr>
        <w:jc w:val="both"/>
        <w:rPr>
          <w:rFonts w:cs="Arial"/>
          <w:szCs w:val="20"/>
        </w:rPr>
      </w:pPr>
      <w:r w:rsidRPr="00014FE0">
        <w:rPr>
          <w:rFonts w:cs="Arial"/>
          <w:szCs w:val="20"/>
        </w:rPr>
        <w:t xml:space="preserve">effective and educative, by </w:t>
      </w:r>
      <w:r w:rsidR="00206301">
        <w:rPr>
          <w:rFonts w:cs="Arial"/>
          <w:szCs w:val="20"/>
        </w:rPr>
        <w:t xml:space="preserve">the </w:t>
      </w:r>
      <w:r w:rsidRPr="00014FE0">
        <w:rPr>
          <w:rFonts w:cs="Arial"/>
          <w:szCs w:val="20"/>
        </w:rPr>
        <w:t xml:space="preserve">upholding </w:t>
      </w:r>
      <w:r w:rsidR="00206301">
        <w:rPr>
          <w:rFonts w:cs="Arial"/>
          <w:szCs w:val="20"/>
        </w:rPr>
        <w:t xml:space="preserve">of </w:t>
      </w:r>
      <w:r w:rsidRPr="00014FE0">
        <w:rPr>
          <w:rFonts w:cs="Arial"/>
          <w:szCs w:val="20"/>
        </w:rPr>
        <w:t xml:space="preserve">academic and community standards and, where appropriate, </w:t>
      </w:r>
      <w:r w:rsidR="00206301">
        <w:rPr>
          <w:rFonts w:cs="Arial"/>
          <w:szCs w:val="20"/>
        </w:rPr>
        <w:t xml:space="preserve">the promotion of </w:t>
      </w:r>
      <w:r w:rsidRPr="00014FE0">
        <w:rPr>
          <w:rFonts w:cs="Arial"/>
          <w:szCs w:val="20"/>
        </w:rPr>
        <w:t>accountability, learning, and responsible conduct; and</w:t>
      </w:r>
    </w:p>
    <w:p w14:paraId="64E78916" w14:textId="4667ED84" w:rsidR="00014FE0" w:rsidRPr="00014FE0" w:rsidRDefault="00014FE0">
      <w:pPr>
        <w:pStyle w:val="Heading3"/>
        <w:numPr>
          <w:ilvl w:val="0"/>
          <w:numId w:val="24"/>
        </w:numPr>
        <w:jc w:val="both"/>
        <w:rPr>
          <w:rFonts w:cs="Arial"/>
          <w:szCs w:val="20"/>
        </w:rPr>
      </w:pPr>
      <w:r w:rsidRPr="00014FE0">
        <w:rPr>
          <w:rFonts w:cs="Arial"/>
          <w:szCs w:val="20"/>
        </w:rPr>
        <w:t>accountable and improvement</w:t>
      </w:r>
      <w:r w:rsidRPr="00014FE0">
        <w:rPr>
          <w:rFonts w:cs="Arial"/>
          <w:szCs w:val="20"/>
        </w:rPr>
        <w:noBreakHyphen/>
        <w:t xml:space="preserve">focused, through </w:t>
      </w:r>
      <w:r w:rsidR="00980EA7">
        <w:rPr>
          <w:rFonts w:cs="Arial"/>
          <w:szCs w:val="20"/>
        </w:rPr>
        <w:t xml:space="preserve">the </w:t>
      </w:r>
      <w:r w:rsidRPr="00014FE0">
        <w:rPr>
          <w:rFonts w:cs="Arial"/>
          <w:szCs w:val="20"/>
        </w:rPr>
        <w:t>consistent exercise of disciplinary powers and the appropriate use of information arising from disciplinary matters to inform oversight, risk management, and continuous improvement of University practices.</w:t>
      </w:r>
    </w:p>
    <w:p w14:paraId="16DB0468" w14:textId="70CBF910" w:rsidR="00014FE0" w:rsidRPr="008E51C2" w:rsidRDefault="00014FE0" w:rsidP="008E51C2">
      <w:pPr>
        <w:pStyle w:val="Heading3"/>
        <w:spacing w:beforeLines="60" w:before="144" w:afterLines="60" w:after="144"/>
        <w:jc w:val="both"/>
        <w:rPr>
          <w:rFonts w:cs="Arial"/>
          <w:szCs w:val="20"/>
        </w:rPr>
      </w:pPr>
      <w:r w:rsidRPr="005721A0">
        <w:rPr>
          <w:rFonts w:cs="Arial"/>
          <w:szCs w:val="20"/>
        </w:rPr>
        <w:t>These regulations are to be read in</w:t>
      </w:r>
      <w:r w:rsidRPr="008E51C2">
        <w:rPr>
          <w:rFonts w:cs="Arial"/>
          <w:szCs w:val="20"/>
        </w:rPr>
        <w:t xml:space="preserve"> </w:t>
      </w:r>
      <w:r w:rsidRPr="005721A0">
        <w:rPr>
          <w:rFonts w:cs="Arial"/>
          <w:szCs w:val="20"/>
        </w:rPr>
        <w:t>conjunction</w:t>
      </w:r>
      <w:r w:rsidRPr="008E51C2">
        <w:rPr>
          <w:rFonts w:cs="Arial"/>
          <w:szCs w:val="20"/>
        </w:rPr>
        <w:t xml:space="preserve"> </w:t>
      </w:r>
      <w:r w:rsidRPr="005721A0">
        <w:rPr>
          <w:rFonts w:cs="Arial"/>
          <w:szCs w:val="20"/>
        </w:rPr>
        <w:t>with</w:t>
      </w:r>
      <w:r w:rsidRPr="008E51C2">
        <w:rPr>
          <w:rFonts w:cs="Arial"/>
          <w:szCs w:val="20"/>
        </w:rPr>
        <w:t xml:space="preserve"> </w:t>
      </w:r>
      <w:r w:rsidRPr="005721A0">
        <w:rPr>
          <w:rFonts w:cs="Arial"/>
          <w:szCs w:val="20"/>
        </w:rPr>
        <w:t xml:space="preserve">the </w:t>
      </w:r>
      <w:r w:rsidRPr="008E51C2">
        <w:rPr>
          <w:rFonts w:cs="Arial"/>
          <w:szCs w:val="20"/>
        </w:rPr>
        <w:t xml:space="preserve">Academic Integrity Policy and the </w:t>
      </w:r>
      <w:r w:rsidR="00980EA7" w:rsidRPr="008E51C2">
        <w:rPr>
          <w:rFonts w:cs="Arial"/>
          <w:szCs w:val="20"/>
        </w:rPr>
        <w:t xml:space="preserve">HDR </w:t>
      </w:r>
      <w:r w:rsidRPr="008E51C2">
        <w:rPr>
          <w:rFonts w:cs="Arial"/>
          <w:szCs w:val="20"/>
        </w:rPr>
        <w:t>Academic Integrity Policy.</w:t>
      </w:r>
    </w:p>
    <w:p w14:paraId="4E5D8C46" w14:textId="7A968F3E" w:rsidR="008E51C2" w:rsidRPr="008E51C2" w:rsidRDefault="008E51C2" w:rsidP="008E51C2">
      <w:pPr>
        <w:pStyle w:val="Heading3"/>
        <w:spacing w:beforeLines="60" w:before="144" w:afterLines="60" w:after="144"/>
        <w:jc w:val="both"/>
        <w:rPr>
          <w:rFonts w:cs="Arial"/>
          <w:szCs w:val="20"/>
        </w:rPr>
      </w:pPr>
      <w:r w:rsidRPr="008E51C2">
        <w:rPr>
          <w:rFonts w:cs="Arial"/>
          <w:szCs w:val="20"/>
        </w:rPr>
        <w:t xml:space="preserve">These Regulations apply to all students of the University, including students undertaking study at an approved offshore campus </w:t>
      </w:r>
      <w:r w:rsidR="00946E94">
        <w:rPr>
          <w:rFonts w:cs="Arial"/>
          <w:szCs w:val="20"/>
        </w:rPr>
        <w:t>as part of</w:t>
      </w:r>
      <w:r w:rsidRPr="008E51C2">
        <w:rPr>
          <w:rFonts w:cs="Arial"/>
          <w:szCs w:val="20"/>
        </w:rPr>
        <w:t xml:space="preserve"> transnational education delivery arrangement.</w:t>
      </w:r>
    </w:p>
    <w:p w14:paraId="79F66FC0" w14:textId="77777777" w:rsidR="0037701F" w:rsidRDefault="0037701F" w:rsidP="003F4FE2">
      <w:pPr>
        <w:keepNext/>
        <w:widowControl w:val="0"/>
        <w:tabs>
          <w:tab w:val="left" w:pos="1005"/>
        </w:tabs>
        <w:spacing w:before="0" w:after="0"/>
        <w:ind w:left="0" w:right="311" w:firstLine="0"/>
        <w:jc w:val="both"/>
        <w:rPr>
          <w:szCs w:val="20"/>
        </w:rPr>
      </w:pPr>
    </w:p>
    <w:p w14:paraId="7E2A0D09" w14:textId="26A48D8D" w:rsidR="0037701F" w:rsidRPr="005721A0" w:rsidRDefault="00BF3AF4" w:rsidP="003F4FE2">
      <w:pPr>
        <w:pStyle w:val="Heading2"/>
        <w:widowControl w:val="0"/>
        <w:spacing w:before="0" w:after="0"/>
        <w:ind w:left="360"/>
      </w:pPr>
      <w:bookmarkStart w:id="1" w:name="_Toc190079745"/>
      <w:bookmarkStart w:id="2" w:name="_Toc190224372"/>
      <w:bookmarkStart w:id="3" w:name="_Toc190230726"/>
      <w:bookmarkStart w:id="4" w:name="_Toc190079932"/>
      <w:bookmarkStart w:id="5" w:name="_Toc190686129"/>
      <w:bookmarkEnd w:id="1"/>
      <w:r>
        <w:t>T</w:t>
      </w:r>
      <w:r w:rsidR="0037701F" w:rsidRPr="005721A0">
        <w:t>erms</w:t>
      </w:r>
      <w:bookmarkEnd w:id="2"/>
      <w:bookmarkEnd w:id="3"/>
      <w:bookmarkEnd w:id="4"/>
      <w:bookmarkEnd w:id="5"/>
      <w:r w:rsidR="0037701F">
        <w:t xml:space="preserve"> used</w:t>
      </w:r>
    </w:p>
    <w:p w14:paraId="2E430EE0" w14:textId="77777777" w:rsidR="0037701F" w:rsidRPr="005721A0" w:rsidRDefault="0037701F" w:rsidP="008E51C2">
      <w:pPr>
        <w:pStyle w:val="Heading3"/>
        <w:keepNext w:val="0"/>
        <w:keepLines w:val="0"/>
        <w:widowControl w:val="0"/>
        <w:numPr>
          <w:ilvl w:val="0"/>
          <w:numId w:val="15"/>
        </w:numPr>
        <w:jc w:val="both"/>
        <w:rPr>
          <w:rFonts w:cs="Arial"/>
          <w:szCs w:val="20"/>
        </w:rPr>
      </w:pPr>
      <w:bookmarkStart w:id="6" w:name="_Toc189805532"/>
      <w:r w:rsidRPr="005721A0">
        <w:rPr>
          <w:rFonts w:cs="Arial"/>
          <w:szCs w:val="20"/>
        </w:rPr>
        <w:t>In these regulations</w:t>
      </w:r>
      <w:r w:rsidRPr="005721A0">
        <w:rPr>
          <w:rFonts w:eastAsia="Times New Roman" w:cs="Arial"/>
          <w:color w:val="464646"/>
          <w:szCs w:val="20"/>
          <w:lang w:eastAsia="en-AU"/>
        </w:rPr>
        <w:t xml:space="preserve"> —</w:t>
      </w:r>
      <w:bookmarkEnd w:id="6"/>
    </w:p>
    <w:p w14:paraId="5D9E83E9" w14:textId="33CDF496" w:rsidR="0037701F" w:rsidRPr="005721A0" w:rsidRDefault="0037701F" w:rsidP="008E51C2">
      <w:pPr>
        <w:widowControl w:val="0"/>
        <w:tabs>
          <w:tab w:val="left" w:pos="1005"/>
        </w:tabs>
        <w:ind w:left="1375" w:right="-14" w:firstLine="0"/>
        <w:jc w:val="both"/>
        <w:rPr>
          <w:rFonts w:eastAsia="Times New Roman"/>
          <w:color w:val="0864A5"/>
          <w:szCs w:val="20"/>
          <w:u w:val="single"/>
          <w:bdr w:val="none" w:sz="0" w:space="0" w:color="auto" w:frame="1"/>
          <w:lang w:eastAsia="en-AU"/>
        </w:rPr>
      </w:pPr>
      <w:r w:rsidRPr="005721A0">
        <w:rPr>
          <w:b/>
          <w:i/>
          <w:szCs w:val="20"/>
        </w:rPr>
        <w:t>Academic Integrity Policy</w:t>
      </w:r>
      <w:r w:rsidRPr="005721A0">
        <w:rPr>
          <w:szCs w:val="20"/>
        </w:rPr>
        <w:t xml:space="preserve"> means </w:t>
      </w:r>
      <w:r w:rsidRPr="005721A0">
        <w:rPr>
          <w:rFonts w:eastAsia="Times New Roman"/>
          <w:color w:val="464646"/>
          <w:szCs w:val="20"/>
          <w:lang w:eastAsia="en-AU"/>
        </w:rPr>
        <w:t>the</w:t>
      </w:r>
      <w:r w:rsidR="00300F2C">
        <w:rPr>
          <w:rFonts w:eastAsia="Times New Roman"/>
          <w:color w:val="464646"/>
          <w:szCs w:val="20"/>
          <w:lang w:eastAsia="en-AU"/>
        </w:rPr>
        <w:t xml:space="preserve"> University Policy on</w:t>
      </w:r>
      <w:r w:rsidRPr="005721A0">
        <w:rPr>
          <w:szCs w:val="20"/>
          <w:bdr w:val="none" w:sz="0" w:space="0" w:color="auto" w:frame="1"/>
        </w:rPr>
        <w:t xml:space="preserve"> Academic Integrity</w:t>
      </w:r>
      <w:r w:rsidR="004973DC">
        <w:t xml:space="preserve"> </w:t>
      </w:r>
      <w:r w:rsidR="001210BD">
        <w:t>or a policy that it replaces</w:t>
      </w:r>
      <w:r w:rsidRPr="005721A0">
        <w:rPr>
          <w:rFonts w:eastAsia="Times New Roman"/>
          <w:szCs w:val="20"/>
          <w:bdr w:val="none" w:sz="0" w:space="0" w:color="auto" w:frame="1"/>
          <w:lang w:eastAsia="en-AU"/>
        </w:rPr>
        <w:t>;</w:t>
      </w:r>
    </w:p>
    <w:p w14:paraId="6F4822BA" w14:textId="77777777" w:rsidR="00712357" w:rsidRDefault="00712357" w:rsidP="008E51C2">
      <w:pPr>
        <w:widowControl w:val="0"/>
        <w:tabs>
          <w:tab w:val="left" w:pos="1005"/>
        </w:tabs>
        <w:spacing w:before="0"/>
        <w:ind w:left="1375" w:right="-14" w:firstLine="0"/>
        <w:jc w:val="both"/>
        <w:rPr>
          <w:szCs w:val="20"/>
        </w:rPr>
      </w:pPr>
      <w:r>
        <w:rPr>
          <w:b/>
          <w:bCs/>
          <w:i/>
          <w:iCs/>
          <w:szCs w:val="20"/>
        </w:rPr>
        <w:t>Academic Secretary</w:t>
      </w:r>
      <w:r w:rsidRPr="001F10D1">
        <w:rPr>
          <w:szCs w:val="20"/>
        </w:rPr>
        <w:t xml:space="preserve"> </w:t>
      </w:r>
      <w:r>
        <w:rPr>
          <w:szCs w:val="20"/>
        </w:rPr>
        <w:t>includes a delegate of the Academic Secretary</w:t>
      </w:r>
      <w:r w:rsidRPr="001F10D1">
        <w:rPr>
          <w:szCs w:val="20"/>
        </w:rPr>
        <w:t>;</w:t>
      </w:r>
    </w:p>
    <w:p w14:paraId="526B4AD6" w14:textId="645BD694" w:rsidR="00E81F56" w:rsidRPr="001F10D1" w:rsidRDefault="00E81F56" w:rsidP="008E51C2">
      <w:pPr>
        <w:widowControl w:val="0"/>
        <w:tabs>
          <w:tab w:val="left" w:pos="1005"/>
        </w:tabs>
        <w:spacing w:before="0"/>
        <w:ind w:left="1375" w:right="-14" w:firstLine="0"/>
        <w:jc w:val="both"/>
        <w:rPr>
          <w:szCs w:val="20"/>
        </w:rPr>
      </w:pPr>
      <w:r>
        <w:rPr>
          <w:b/>
          <w:bCs/>
          <w:i/>
          <w:iCs/>
          <w:szCs w:val="20"/>
        </w:rPr>
        <w:t>academic misconduct</w:t>
      </w:r>
      <w:r>
        <w:rPr>
          <w:i/>
          <w:iCs/>
          <w:szCs w:val="20"/>
        </w:rPr>
        <w:t xml:space="preserve"> </w:t>
      </w:r>
      <w:r w:rsidRPr="00DB2A4A">
        <w:rPr>
          <w:szCs w:val="20"/>
        </w:rPr>
        <w:t>—</w:t>
      </w:r>
      <w:r w:rsidRPr="001F10D1">
        <w:rPr>
          <w:szCs w:val="20"/>
        </w:rPr>
        <w:t xml:space="preserve"> see regulation </w:t>
      </w:r>
      <w:r>
        <w:rPr>
          <w:szCs w:val="20"/>
        </w:rPr>
        <w:t>3</w:t>
      </w:r>
      <w:r w:rsidRPr="001F10D1">
        <w:rPr>
          <w:szCs w:val="20"/>
        </w:rPr>
        <w:t>;</w:t>
      </w:r>
    </w:p>
    <w:p w14:paraId="0CD24046" w14:textId="11D710EC" w:rsidR="00A47861" w:rsidRDefault="00A47861" w:rsidP="008E51C2">
      <w:pPr>
        <w:widowControl w:val="0"/>
        <w:tabs>
          <w:tab w:val="left" w:pos="1005"/>
        </w:tabs>
        <w:ind w:left="1375" w:right="-14" w:firstLine="0"/>
        <w:jc w:val="both"/>
        <w:rPr>
          <w:szCs w:val="20"/>
        </w:rPr>
      </w:pPr>
      <w:r>
        <w:rPr>
          <w:b/>
          <w:bCs/>
          <w:i/>
          <w:iCs/>
          <w:szCs w:val="20"/>
        </w:rPr>
        <w:t xml:space="preserve">Appeal </w:t>
      </w:r>
      <w:r w:rsidRPr="00BC41B4">
        <w:rPr>
          <w:b/>
          <w:bCs/>
          <w:i/>
          <w:iCs/>
          <w:szCs w:val="20"/>
        </w:rPr>
        <w:t>Matrix</w:t>
      </w:r>
      <w:r w:rsidRPr="001F10D1">
        <w:rPr>
          <w:szCs w:val="20"/>
        </w:rPr>
        <w:t xml:space="preserve"> means </w:t>
      </w:r>
      <w:r>
        <w:rPr>
          <w:szCs w:val="20"/>
        </w:rPr>
        <w:t>the Appeal</w:t>
      </w:r>
      <w:r w:rsidRPr="001F10D1">
        <w:rPr>
          <w:szCs w:val="20"/>
        </w:rPr>
        <w:t xml:space="preserve"> Matrix set out in Schedule</w:t>
      </w:r>
      <w:r>
        <w:rPr>
          <w:szCs w:val="20"/>
        </w:rPr>
        <w:t xml:space="preserve"> 2</w:t>
      </w:r>
      <w:r w:rsidRPr="001F10D1">
        <w:rPr>
          <w:szCs w:val="20"/>
        </w:rPr>
        <w:t xml:space="preserve">; </w:t>
      </w:r>
    </w:p>
    <w:p w14:paraId="52D2E1CC" w14:textId="2ED44630" w:rsidR="001E1285" w:rsidRDefault="001E1285" w:rsidP="006E7482">
      <w:pPr>
        <w:widowControl w:val="0"/>
        <w:shd w:val="clear" w:color="auto" w:fill="FFFFFF" w:themeFill="background1"/>
        <w:ind w:left="1375" w:right="-14" w:firstLine="0"/>
        <w:jc w:val="both"/>
        <w:textAlignment w:val="baseline"/>
        <w:rPr>
          <w:rFonts w:eastAsia="Times New Roman"/>
          <w:b/>
          <w:bCs/>
          <w:i/>
          <w:iCs/>
          <w:szCs w:val="20"/>
          <w:lang w:eastAsia="en-AU"/>
        </w:rPr>
      </w:pPr>
      <w:r>
        <w:rPr>
          <w:rFonts w:eastAsia="Times New Roman"/>
          <w:b/>
          <w:bCs/>
          <w:i/>
          <w:iCs/>
          <w:szCs w:val="20"/>
          <w:lang w:eastAsia="en-AU"/>
        </w:rPr>
        <w:lastRenderedPageBreak/>
        <w:t xml:space="preserve">Approved </w:t>
      </w:r>
      <w:r w:rsidR="00D21E11">
        <w:rPr>
          <w:rFonts w:eastAsia="Times New Roman"/>
          <w:b/>
          <w:bCs/>
          <w:i/>
          <w:iCs/>
          <w:szCs w:val="20"/>
          <w:lang w:eastAsia="en-AU"/>
        </w:rPr>
        <w:t>offshore campus</w:t>
      </w:r>
      <w:r w:rsidR="00D21E11" w:rsidRPr="00837AF0">
        <w:rPr>
          <w:rFonts w:eastAsia="Times New Roman"/>
          <w:szCs w:val="20"/>
          <w:lang w:eastAsia="en-AU"/>
        </w:rPr>
        <w:t xml:space="preserve"> means a campus, premises or transnational education delivery arrangement outside Australia approved by the</w:t>
      </w:r>
      <w:r w:rsidR="00837AF0" w:rsidRPr="00837AF0">
        <w:rPr>
          <w:rFonts w:eastAsia="Times New Roman"/>
          <w:szCs w:val="20"/>
          <w:lang w:eastAsia="en-AU"/>
        </w:rPr>
        <w:t xml:space="preserve"> University for the delivery of a University course, unit, activity or service</w:t>
      </w:r>
      <w:r w:rsidR="00837AF0">
        <w:rPr>
          <w:rFonts w:eastAsia="Times New Roman"/>
          <w:szCs w:val="20"/>
          <w:lang w:eastAsia="en-AU"/>
        </w:rPr>
        <w:t>;</w:t>
      </w:r>
    </w:p>
    <w:p w14:paraId="25376800" w14:textId="33440079" w:rsidR="0037701F" w:rsidRDefault="0037701F" w:rsidP="006E7482">
      <w:pPr>
        <w:widowControl w:val="0"/>
        <w:shd w:val="clear" w:color="auto" w:fill="FFFFFF" w:themeFill="background1"/>
        <w:ind w:left="1375" w:right="-14" w:firstLine="0"/>
        <w:jc w:val="both"/>
        <w:textAlignment w:val="baseline"/>
        <w:rPr>
          <w:rFonts w:eastAsia="Times New Roman"/>
          <w:b/>
          <w:bCs/>
          <w:i/>
          <w:iCs/>
          <w:szCs w:val="20"/>
          <w:lang w:eastAsia="en-AU"/>
        </w:rPr>
      </w:pPr>
      <w:r>
        <w:rPr>
          <w:rFonts w:eastAsia="Times New Roman"/>
          <w:b/>
          <w:bCs/>
          <w:i/>
          <w:iCs/>
          <w:szCs w:val="20"/>
          <w:lang w:eastAsia="en-AU"/>
        </w:rPr>
        <w:t>a</w:t>
      </w:r>
      <w:r w:rsidRPr="00966163">
        <w:rPr>
          <w:rFonts w:eastAsia="Times New Roman"/>
          <w:b/>
          <w:bCs/>
          <w:i/>
          <w:iCs/>
          <w:szCs w:val="20"/>
          <w:lang w:eastAsia="en-AU"/>
        </w:rPr>
        <w:t xml:space="preserve">ward </w:t>
      </w:r>
      <w:r w:rsidRPr="005546E6">
        <w:rPr>
          <w:szCs w:val="20"/>
        </w:rPr>
        <w:t>means —</w:t>
      </w:r>
      <w:r w:rsidRPr="00966163">
        <w:rPr>
          <w:rFonts w:eastAsia="Times New Roman"/>
          <w:b/>
          <w:bCs/>
          <w:i/>
          <w:iCs/>
          <w:szCs w:val="20"/>
          <w:lang w:eastAsia="en-AU"/>
        </w:rPr>
        <w:t xml:space="preserve"> </w:t>
      </w:r>
    </w:p>
    <w:p w14:paraId="599D801F" w14:textId="77777777" w:rsidR="0037701F" w:rsidRDefault="0037701F" w:rsidP="00F92941">
      <w:pPr>
        <w:pStyle w:val="Heading3"/>
        <w:keepNext w:val="0"/>
        <w:keepLines w:val="0"/>
        <w:widowControl w:val="0"/>
        <w:numPr>
          <w:ilvl w:val="0"/>
          <w:numId w:val="14"/>
        </w:numPr>
        <w:ind w:left="1980" w:right="-14"/>
        <w:jc w:val="both"/>
        <w:rPr>
          <w:rFonts w:cs="Arial"/>
          <w:szCs w:val="20"/>
        </w:rPr>
      </w:pPr>
      <w:r w:rsidRPr="005546E6">
        <w:rPr>
          <w:rFonts w:cs="Arial"/>
          <w:szCs w:val="20"/>
        </w:rPr>
        <w:t xml:space="preserve">a degree, diploma or certificate </w:t>
      </w:r>
      <w:r>
        <w:rPr>
          <w:rFonts w:cs="Arial"/>
          <w:szCs w:val="20"/>
        </w:rPr>
        <w:t xml:space="preserve">of a kind </w:t>
      </w:r>
      <w:r w:rsidRPr="005546E6">
        <w:rPr>
          <w:rFonts w:cs="Arial"/>
          <w:szCs w:val="20"/>
        </w:rPr>
        <w:t xml:space="preserve">granted by the Senate; or </w:t>
      </w:r>
    </w:p>
    <w:p w14:paraId="0A4900FA" w14:textId="77777777" w:rsidR="0037701F" w:rsidRPr="005546E6" w:rsidRDefault="0037701F" w:rsidP="00F92941">
      <w:pPr>
        <w:pStyle w:val="Heading3"/>
        <w:keepNext w:val="0"/>
        <w:keepLines w:val="0"/>
        <w:widowControl w:val="0"/>
        <w:numPr>
          <w:ilvl w:val="0"/>
          <w:numId w:val="14"/>
        </w:numPr>
        <w:ind w:left="1980" w:right="-14"/>
        <w:jc w:val="both"/>
        <w:rPr>
          <w:szCs w:val="20"/>
        </w:rPr>
      </w:pPr>
      <w:r w:rsidRPr="005546E6">
        <w:rPr>
          <w:rFonts w:cs="Arial"/>
          <w:szCs w:val="20"/>
        </w:rPr>
        <w:t xml:space="preserve">an honorary degree or other distinction </w:t>
      </w:r>
      <w:r>
        <w:rPr>
          <w:rFonts w:cs="Arial"/>
          <w:szCs w:val="20"/>
        </w:rPr>
        <w:t>of a kind conferred on persons approved by the Senate</w:t>
      </w:r>
      <w:r w:rsidRPr="005546E6">
        <w:rPr>
          <w:rFonts w:cs="Arial"/>
          <w:szCs w:val="20"/>
        </w:rPr>
        <w:t>;</w:t>
      </w:r>
    </w:p>
    <w:p w14:paraId="2DB736E3" w14:textId="7B316338" w:rsidR="0037701F" w:rsidRPr="003F566E" w:rsidRDefault="0037701F" w:rsidP="006E7482">
      <w:pPr>
        <w:widowControl w:val="0"/>
        <w:shd w:val="clear" w:color="auto" w:fill="FFFFFF" w:themeFill="background1"/>
        <w:ind w:left="1368" w:right="-14" w:firstLine="0"/>
        <w:jc w:val="both"/>
        <w:textAlignment w:val="baseline"/>
        <w:rPr>
          <w:rFonts w:eastAsia="Times New Roman"/>
          <w:szCs w:val="20"/>
          <w:lang w:eastAsia="en-AU"/>
        </w:rPr>
      </w:pPr>
      <w:r w:rsidRPr="008B2E3F">
        <w:rPr>
          <w:rFonts w:eastAsia="Times New Roman"/>
          <w:b/>
          <w:bCs/>
          <w:i/>
          <w:iCs/>
          <w:szCs w:val="20"/>
          <w:lang w:eastAsia="en-AU"/>
        </w:rPr>
        <w:t xml:space="preserve">Board </w:t>
      </w:r>
      <w:r w:rsidR="00A47861" w:rsidRPr="005721A0">
        <w:rPr>
          <w:rFonts w:eastAsia="Times New Roman"/>
          <w:color w:val="464646"/>
          <w:szCs w:val="20"/>
          <w:lang w:eastAsia="en-AU"/>
        </w:rPr>
        <w:t>or</w:t>
      </w:r>
      <w:r w:rsidR="00A47861">
        <w:rPr>
          <w:rFonts w:eastAsia="Times New Roman"/>
          <w:b/>
          <w:bCs/>
          <w:i/>
          <w:iCs/>
          <w:szCs w:val="20"/>
          <w:lang w:eastAsia="en-AU"/>
        </w:rPr>
        <w:t xml:space="preserve"> Board </w:t>
      </w:r>
      <w:r w:rsidRPr="008B2E3F">
        <w:rPr>
          <w:rFonts w:eastAsia="Times New Roman"/>
          <w:b/>
          <w:bCs/>
          <w:i/>
          <w:iCs/>
          <w:szCs w:val="20"/>
          <w:lang w:eastAsia="en-AU"/>
        </w:rPr>
        <w:t>of Discipline</w:t>
      </w:r>
      <w:r w:rsidRPr="005721A0">
        <w:rPr>
          <w:rFonts w:eastAsia="Times New Roman"/>
          <w:color w:val="464646"/>
          <w:szCs w:val="20"/>
          <w:lang w:eastAsia="en-AU"/>
        </w:rPr>
        <w:t xml:space="preserve"> </w:t>
      </w:r>
      <w:r w:rsidRPr="003F566E">
        <w:rPr>
          <w:rFonts w:eastAsia="Times New Roman"/>
          <w:szCs w:val="20"/>
          <w:lang w:eastAsia="en-AU"/>
        </w:rPr>
        <w:t>means the Board of Discipline established by the Statute</w:t>
      </w:r>
      <w:r w:rsidR="00A8295F">
        <w:rPr>
          <w:rFonts w:eastAsia="Times New Roman"/>
          <w:szCs w:val="20"/>
          <w:lang w:eastAsia="en-AU"/>
        </w:rPr>
        <w:t xml:space="preserve"> </w:t>
      </w:r>
      <w:r w:rsidRPr="003F566E">
        <w:rPr>
          <w:rFonts w:eastAsia="Times New Roman"/>
          <w:szCs w:val="20"/>
          <w:lang w:eastAsia="en-AU"/>
        </w:rPr>
        <w:t>clause 87</w:t>
      </w:r>
      <w:r w:rsidR="00D82F10">
        <w:rPr>
          <w:rFonts w:eastAsia="Times New Roman"/>
          <w:szCs w:val="20"/>
          <w:lang w:eastAsia="en-AU"/>
        </w:rPr>
        <w:t>,</w:t>
      </w:r>
      <w:r w:rsidRPr="003F566E">
        <w:rPr>
          <w:rFonts w:eastAsia="Times New Roman"/>
          <w:szCs w:val="20"/>
          <w:lang w:eastAsia="en-AU"/>
        </w:rPr>
        <w:t xml:space="preserve"> and constituted under these regulations;</w:t>
      </w:r>
    </w:p>
    <w:p w14:paraId="615DE413" w14:textId="77777777" w:rsidR="006D56AB" w:rsidRDefault="006D56AB" w:rsidP="006E7482">
      <w:pPr>
        <w:widowControl w:val="0"/>
        <w:tabs>
          <w:tab w:val="left" w:pos="1005"/>
        </w:tabs>
        <w:ind w:left="1368" w:right="-14" w:firstLine="0"/>
        <w:jc w:val="both"/>
      </w:pPr>
      <w:r>
        <w:rPr>
          <w:b/>
          <w:bCs/>
          <w:i/>
          <w:iCs/>
          <w:szCs w:val="20"/>
        </w:rPr>
        <w:t xml:space="preserve">chair </w:t>
      </w:r>
      <w:r>
        <w:t>means the chair of the Board for a meeting;</w:t>
      </w:r>
    </w:p>
    <w:p w14:paraId="7B60FBDA" w14:textId="77777777" w:rsidR="00106023" w:rsidRPr="00E81C15" w:rsidRDefault="00106023" w:rsidP="006E7482">
      <w:pPr>
        <w:widowControl w:val="0"/>
        <w:tabs>
          <w:tab w:val="left" w:pos="1005"/>
        </w:tabs>
        <w:ind w:left="1368" w:right="-14" w:firstLine="0"/>
        <w:jc w:val="both"/>
      </w:pPr>
      <w:r>
        <w:rPr>
          <w:b/>
          <w:bCs/>
          <w:i/>
          <w:iCs/>
          <w:szCs w:val="20"/>
        </w:rPr>
        <w:t>decision-maker</w:t>
      </w:r>
      <w:r>
        <w:rPr>
          <w:szCs w:val="20"/>
        </w:rPr>
        <w:t xml:space="preserve"> means</w:t>
      </w:r>
      <w:r w:rsidRPr="00E81C15">
        <w:rPr>
          <w:szCs w:val="20"/>
        </w:rPr>
        <w:t xml:space="preserve"> </w:t>
      </w:r>
      <w:r>
        <w:rPr>
          <w:szCs w:val="20"/>
        </w:rPr>
        <w:t>a decision-maker under regulation 15 or an integrity policy;</w:t>
      </w:r>
    </w:p>
    <w:p w14:paraId="5DC85C2D" w14:textId="09463C38" w:rsidR="0037701F" w:rsidRPr="005721A0" w:rsidRDefault="0037701F" w:rsidP="006E7482">
      <w:pPr>
        <w:widowControl w:val="0"/>
        <w:tabs>
          <w:tab w:val="left" w:pos="1005"/>
        </w:tabs>
        <w:ind w:left="1375" w:right="-14" w:firstLine="0"/>
        <w:jc w:val="both"/>
        <w:rPr>
          <w:szCs w:val="20"/>
        </w:rPr>
      </w:pPr>
      <w:r w:rsidRPr="005721A0">
        <w:rPr>
          <w:b/>
          <w:i/>
          <w:szCs w:val="20"/>
        </w:rPr>
        <w:t>Deputy Vice-Chancellor</w:t>
      </w:r>
      <w:r w:rsidRPr="005721A0">
        <w:rPr>
          <w:szCs w:val="20"/>
        </w:rPr>
        <w:t xml:space="preserve"> </w:t>
      </w:r>
      <w:r w:rsidR="005D5469">
        <w:rPr>
          <w:szCs w:val="20"/>
        </w:rPr>
        <w:t xml:space="preserve">or </w:t>
      </w:r>
      <w:r w:rsidR="005D5469" w:rsidRPr="005D5469">
        <w:rPr>
          <w:b/>
          <w:bCs/>
          <w:szCs w:val="20"/>
        </w:rPr>
        <w:t>DVC</w:t>
      </w:r>
      <w:r w:rsidR="005D5469">
        <w:rPr>
          <w:szCs w:val="20"/>
        </w:rPr>
        <w:t xml:space="preserve"> </w:t>
      </w:r>
      <w:r w:rsidRPr="005721A0">
        <w:rPr>
          <w:szCs w:val="20"/>
        </w:rPr>
        <w:t>means any of the Deputy Vice-Chancellor</w:t>
      </w:r>
      <w:r>
        <w:rPr>
          <w:szCs w:val="20"/>
        </w:rPr>
        <w:t>s</w:t>
      </w:r>
      <w:r w:rsidRPr="005721A0">
        <w:rPr>
          <w:szCs w:val="20"/>
        </w:rPr>
        <w:t>;</w:t>
      </w:r>
    </w:p>
    <w:p w14:paraId="6A851126" w14:textId="77777777" w:rsidR="0037701F" w:rsidRDefault="0037701F" w:rsidP="006E7482">
      <w:pPr>
        <w:widowControl w:val="0"/>
        <w:tabs>
          <w:tab w:val="left" w:pos="1005"/>
        </w:tabs>
        <w:ind w:left="1375" w:right="-14" w:firstLine="0"/>
        <w:jc w:val="both"/>
        <w:rPr>
          <w:szCs w:val="20"/>
        </w:rPr>
      </w:pPr>
      <w:r w:rsidRPr="005721A0">
        <w:rPr>
          <w:b/>
          <w:i/>
          <w:szCs w:val="20"/>
        </w:rPr>
        <w:t xml:space="preserve">DVC </w:t>
      </w:r>
      <w:r>
        <w:rPr>
          <w:b/>
          <w:i/>
          <w:szCs w:val="20"/>
        </w:rPr>
        <w:t>(</w:t>
      </w:r>
      <w:r w:rsidRPr="005721A0">
        <w:rPr>
          <w:b/>
          <w:i/>
          <w:szCs w:val="20"/>
        </w:rPr>
        <w:t>ESE</w:t>
      </w:r>
      <w:r>
        <w:rPr>
          <w:b/>
          <w:i/>
          <w:szCs w:val="20"/>
        </w:rPr>
        <w:t>)</w:t>
      </w:r>
      <w:r w:rsidRPr="005721A0">
        <w:rPr>
          <w:szCs w:val="20"/>
        </w:rPr>
        <w:t xml:space="preserve"> means the Deputy Vice-Chancellor (Education and Student Experience);</w:t>
      </w:r>
    </w:p>
    <w:p w14:paraId="0DEFC0BD" w14:textId="77777777" w:rsidR="0037701F" w:rsidRPr="00CB632E" w:rsidRDefault="0037701F" w:rsidP="006E7482">
      <w:pPr>
        <w:widowControl w:val="0"/>
        <w:tabs>
          <w:tab w:val="left" w:pos="1005"/>
        </w:tabs>
        <w:ind w:left="1368" w:right="-14" w:firstLine="0"/>
        <w:jc w:val="both"/>
        <w:rPr>
          <w:bCs/>
          <w:szCs w:val="20"/>
        </w:rPr>
      </w:pPr>
      <w:r>
        <w:rPr>
          <w:b/>
          <w:i/>
          <w:szCs w:val="20"/>
        </w:rPr>
        <w:t xml:space="preserve">DVC (R) </w:t>
      </w:r>
      <w:r w:rsidRPr="00CB632E">
        <w:rPr>
          <w:bCs/>
          <w:i/>
          <w:szCs w:val="20"/>
        </w:rPr>
        <w:t>means the Deputy Vice-Chancellor (Research)</w:t>
      </w:r>
      <w:r>
        <w:rPr>
          <w:bCs/>
          <w:i/>
          <w:szCs w:val="20"/>
        </w:rPr>
        <w:t>;</w:t>
      </w:r>
    </w:p>
    <w:p w14:paraId="3AB92C96" w14:textId="6DEF9EE8" w:rsidR="00EC0834" w:rsidRPr="00EC0191" w:rsidRDefault="00EC0834" w:rsidP="006E7482">
      <w:pPr>
        <w:widowControl w:val="0"/>
        <w:tabs>
          <w:tab w:val="left" w:pos="1005"/>
        </w:tabs>
        <w:ind w:left="1375" w:right="-14" w:firstLine="0"/>
        <w:jc w:val="both"/>
        <w:rPr>
          <w:szCs w:val="20"/>
        </w:rPr>
      </w:pPr>
      <w:r>
        <w:rPr>
          <w:b/>
          <w:bCs/>
          <w:i/>
          <w:iCs/>
          <w:szCs w:val="20"/>
        </w:rPr>
        <w:t xml:space="preserve">denial of </w:t>
      </w:r>
      <w:r w:rsidR="00C1221F">
        <w:rPr>
          <w:b/>
          <w:bCs/>
          <w:i/>
          <w:iCs/>
          <w:szCs w:val="20"/>
        </w:rPr>
        <w:t xml:space="preserve">conferral of </w:t>
      </w:r>
      <w:r w:rsidRPr="00EC0191">
        <w:rPr>
          <w:b/>
          <w:bCs/>
          <w:i/>
          <w:iCs/>
          <w:szCs w:val="20"/>
        </w:rPr>
        <w:t>an award</w:t>
      </w:r>
      <w:r w:rsidRPr="00EC0191">
        <w:rPr>
          <w:szCs w:val="20"/>
        </w:rPr>
        <w:t xml:space="preserve"> — see regulation </w:t>
      </w:r>
      <w:r w:rsidR="00712357">
        <w:rPr>
          <w:szCs w:val="20"/>
        </w:rPr>
        <w:t>4</w:t>
      </w:r>
      <w:r>
        <w:rPr>
          <w:szCs w:val="20"/>
        </w:rPr>
        <w:t>;</w:t>
      </w:r>
    </w:p>
    <w:p w14:paraId="41C1D5A5" w14:textId="103C9430" w:rsidR="0037701F" w:rsidRDefault="0037701F" w:rsidP="006E7482">
      <w:pPr>
        <w:widowControl w:val="0"/>
        <w:tabs>
          <w:tab w:val="left" w:pos="1005"/>
        </w:tabs>
        <w:ind w:left="1368" w:right="-14" w:firstLine="0"/>
        <w:jc w:val="both"/>
        <w:rPr>
          <w:szCs w:val="20"/>
          <w:u w:val="single"/>
          <w:lang w:val="en-AU"/>
        </w:rPr>
      </w:pPr>
      <w:r w:rsidRPr="005721A0">
        <w:rPr>
          <w:b/>
          <w:i/>
          <w:szCs w:val="20"/>
          <w:lang w:val="en-AU"/>
        </w:rPr>
        <w:t>executive officer</w:t>
      </w:r>
      <w:r w:rsidRPr="005721A0">
        <w:rPr>
          <w:szCs w:val="20"/>
          <w:lang w:val="en-AU"/>
        </w:rPr>
        <w:t xml:space="preserve"> means the executive officer appointed under regulation </w:t>
      </w:r>
      <w:r>
        <w:rPr>
          <w:szCs w:val="20"/>
          <w:lang w:val="en-AU"/>
        </w:rPr>
        <w:t>1</w:t>
      </w:r>
      <w:r w:rsidR="00290BFB">
        <w:rPr>
          <w:szCs w:val="20"/>
          <w:lang w:val="en-AU"/>
        </w:rPr>
        <w:t>3</w:t>
      </w:r>
      <w:r w:rsidRPr="005721A0">
        <w:rPr>
          <w:szCs w:val="20"/>
          <w:lang w:val="en-AU"/>
        </w:rPr>
        <w:t xml:space="preserve"> to convene</w:t>
      </w:r>
      <w:r w:rsidR="0071579E">
        <w:rPr>
          <w:szCs w:val="20"/>
          <w:lang w:val="en-AU"/>
        </w:rPr>
        <w:t xml:space="preserve"> </w:t>
      </w:r>
      <w:r w:rsidRPr="005721A0">
        <w:rPr>
          <w:szCs w:val="20"/>
          <w:lang w:val="en-AU"/>
        </w:rPr>
        <w:t xml:space="preserve">and coordinate a meeting of the </w:t>
      </w:r>
      <w:hyperlink r:id="rId13" w:history="1">
        <w:r w:rsidRPr="005721A0">
          <w:rPr>
            <w:rStyle w:val="Hyperlink"/>
            <w:color w:val="auto"/>
            <w:szCs w:val="20"/>
            <w:u w:val="none"/>
            <w:lang w:val="en-AU"/>
          </w:rPr>
          <w:t>Board</w:t>
        </w:r>
      </w:hyperlink>
      <w:r w:rsidRPr="005721A0">
        <w:rPr>
          <w:szCs w:val="20"/>
          <w:lang w:val="en-AU"/>
        </w:rPr>
        <w:t xml:space="preserve"> of Discipline</w:t>
      </w:r>
      <w:r w:rsidR="00123355">
        <w:rPr>
          <w:szCs w:val="20"/>
          <w:lang w:val="en-AU"/>
        </w:rPr>
        <w:t>;</w:t>
      </w:r>
    </w:p>
    <w:p w14:paraId="442E039E" w14:textId="2C3214C1" w:rsidR="0037701F" w:rsidRDefault="0037701F" w:rsidP="006E7482">
      <w:pPr>
        <w:widowControl w:val="0"/>
        <w:tabs>
          <w:tab w:val="left" w:pos="1005"/>
        </w:tabs>
        <w:ind w:left="1368" w:right="-14" w:firstLine="0"/>
        <w:jc w:val="both"/>
        <w:rPr>
          <w:bCs/>
          <w:iCs/>
          <w:szCs w:val="20"/>
          <w:lang w:val="en-AU"/>
        </w:rPr>
      </w:pPr>
      <w:r>
        <w:rPr>
          <w:b/>
          <w:i/>
          <w:szCs w:val="20"/>
          <w:lang w:val="en-AU"/>
        </w:rPr>
        <w:t xml:space="preserve">exclusion </w:t>
      </w:r>
      <w:r w:rsidRPr="00DB2A4A">
        <w:rPr>
          <w:szCs w:val="20"/>
        </w:rPr>
        <w:t>—</w:t>
      </w:r>
      <w:r w:rsidRPr="00966163">
        <w:rPr>
          <w:rFonts w:eastAsia="Times New Roman"/>
          <w:b/>
          <w:bCs/>
          <w:i/>
          <w:iCs/>
          <w:szCs w:val="20"/>
          <w:lang w:eastAsia="en-AU"/>
        </w:rPr>
        <w:t xml:space="preserve"> </w:t>
      </w:r>
      <w:r w:rsidRPr="005546E6">
        <w:rPr>
          <w:rFonts w:eastAsia="Times New Roman"/>
          <w:szCs w:val="20"/>
          <w:lang w:eastAsia="en-AU"/>
        </w:rPr>
        <w:t xml:space="preserve">see regulation </w:t>
      </w:r>
      <w:r w:rsidR="00712357">
        <w:rPr>
          <w:rFonts w:eastAsia="Times New Roman"/>
          <w:szCs w:val="20"/>
          <w:lang w:eastAsia="en-AU"/>
        </w:rPr>
        <w:t>6</w:t>
      </w:r>
      <w:r w:rsidR="002877C5">
        <w:rPr>
          <w:bCs/>
          <w:iCs/>
          <w:szCs w:val="20"/>
          <w:lang w:val="en-AU"/>
        </w:rPr>
        <w:t>;</w:t>
      </w:r>
    </w:p>
    <w:p w14:paraId="344D94B9" w14:textId="3FCF3F92" w:rsidR="0037701F" w:rsidRDefault="0037701F" w:rsidP="006E7482">
      <w:pPr>
        <w:widowControl w:val="0"/>
        <w:tabs>
          <w:tab w:val="left" w:pos="1005"/>
        </w:tabs>
        <w:ind w:left="1368" w:right="-14" w:firstLine="0"/>
        <w:jc w:val="both"/>
        <w:rPr>
          <w:bCs/>
          <w:iCs/>
          <w:szCs w:val="20"/>
          <w:lang w:val="en-AU"/>
        </w:rPr>
      </w:pPr>
      <w:r>
        <w:rPr>
          <w:b/>
          <w:i/>
          <w:szCs w:val="20"/>
          <w:lang w:val="en-AU"/>
        </w:rPr>
        <w:t xml:space="preserve">expulsion </w:t>
      </w:r>
      <w:r w:rsidRPr="00DB2A4A">
        <w:rPr>
          <w:szCs w:val="20"/>
        </w:rPr>
        <w:t>—</w:t>
      </w:r>
      <w:r w:rsidRPr="00966163">
        <w:rPr>
          <w:rFonts w:eastAsia="Times New Roman"/>
          <w:b/>
          <w:bCs/>
          <w:i/>
          <w:iCs/>
          <w:szCs w:val="20"/>
          <w:lang w:eastAsia="en-AU"/>
        </w:rPr>
        <w:t xml:space="preserve"> </w:t>
      </w:r>
      <w:r w:rsidRPr="005546E6">
        <w:rPr>
          <w:rFonts w:eastAsia="Times New Roman"/>
          <w:szCs w:val="20"/>
          <w:lang w:eastAsia="en-AU"/>
        </w:rPr>
        <w:t xml:space="preserve">see regulation </w:t>
      </w:r>
      <w:r w:rsidR="00712357">
        <w:rPr>
          <w:rFonts w:eastAsia="Times New Roman"/>
          <w:szCs w:val="20"/>
          <w:lang w:eastAsia="en-AU"/>
        </w:rPr>
        <w:t>5</w:t>
      </w:r>
      <w:r w:rsidR="002877C5">
        <w:rPr>
          <w:rFonts w:eastAsia="Times New Roman"/>
          <w:szCs w:val="20"/>
          <w:lang w:eastAsia="en-AU"/>
        </w:rPr>
        <w:t>;</w:t>
      </w:r>
    </w:p>
    <w:p w14:paraId="035557B0" w14:textId="1B7957E0" w:rsidR="004C053D" w:rsidRPr="00CA7DC8" w:rsidRDefault="004C053D" w:rsidP="006E7482">
      <w:pPr>
        <w:widowControl w:val="0"/>
        <w:tabs>
          <w:tab w:val="left" w:pos="1005"/>
        </w:tabs>
        <w:ind w:left="1368" w:right="-14" w:firstLine="0"/>
        <w:jc w:val="both"/>
        <w:rPr>
          <w:szCs w:val="20"/>
        </w:rPr>
      </w:pPr>
      <w:r>
        <w:rPr>
          <w:b/>
          <w:bCs/>
          <w:i/>
          <w:iCs/>
          <w:szCs w:val="20"/>
        </w:rPr>
        <w:t xml:space="preserve">general misconduct </w:t>
      </w:r>
      <w:r w:rsidR="00CA7DC8" w:rsidRPr="00DB2A4A">
        <w:rPr>
          <w:szCs w:val="20"/>
        </w:rPr>
        <w:t>—</w:t>
      </w:r>
      <w:r w:rsidR="00CA7DC8" w:rsidRPr="00CA7DC8">
        <w:rPr>
          <w:szCs w:val="20"/>
        </w:rPr>
        <w:t xml:space="preserve"> see regulation 3</w:t>
      </w:r>
    </w:p>
    <w:p w14:paraId="6B185DD5" w14:textId="6E425F77" w:rsidR="0071579E" w:rsidRPr="005721A0" w:rsidRDefault="0071579E" w:rsidP="006E7482">
      <w:pPr>
        <w:widowControl w:val="0"/>
        <w:tabs>
          <w:tab w:val="left" w:pos="1005"/>
        </w:tabs>
        <w:ind w:left="1368" w:right="-14" w:firstLine="0"/>
        <w:jc w:val="both"/>
        <w:rPr>
          <w:szCs w:val="20"/>
        </w:rPr>
      </w:pPr>
      <w:r w:rsidRPr="00BC41B4">
        <w:rPr>
          <w:b/>
          <w:bCs/>
          <w:i/>
          <w:iCs/>
          <w:szCs w:val="20"/>
        </w:rPr>
        <w:t xml:space="preserve">granted </w:t>
      </w:r>
      <w:r w:rsidRPr="001F10D1">
        <w:rPr>
          <w:szCs w:val="20"/>
        </w:rPr>
        <w:t xml:space="preserve">includes conferred and </w:t>
      </w:r>
      <w:r w:rsidRPr="00BC41B4">
        <w:rPr>
          <w:b/>
          <w:bCs/>
          <w:i/>
          <w:iCs/>
          <w:szCs w:val="20"/>
        </w:rPr>
        <w:t>granted to</w:t>
      </w:r>
      <w:r w:rsidRPr="001F10D1">
        <w:rPr>
          <w:szCs w:val="20"/>
        </w:rPr>
        <w:t xml:space="preserve"> includes conferred on</w:t>
      </w:r>
      <w:r w:rsidRPr="005721A0">
        <w:rPr>
          <w:szCs w:val="20"/>
        </w:rPr>
        <w:t>;</w:t>
      </w:r>
    </w:p>
    <w:p w14:paraId="1F4F4C42" w14:textId="4D386AB9" w:rsidR="0037701F" w:rsidRPr="00DB51B5" w:rsidRDefault="0037701F" w:rsidP="006E7482">
      <w:pPr>
        <w:widowControl w:val="0"/>
        <w:tabs>
          <w:tab w:val="left" w:pos="1005"/>
        </w:tabs>
        <w:ind w:left="1368" w:right="-14" w:firstLine="0"/>
        <w:jc w:val="both"/>
        <w:rPr>
          <w:bCs/>
          <w:iCs/>
          <w:szCs w:val="20"/>
          <w:lang w:val="en-AU"/>
        </w:rPr>
      </w:pPr>
      <w:r>
        <w:rPr>
          <w:b/>
          <w:i/>
          <w:szCs w:val="20"/>
          <w:lang w:val="en-AU"/>
        </w:rPr>
        <w:t xml:space="preserve">HDR Academic Integrity Policy </w:t>
      </w:r>
      <w:r w:rsidRPr="005721A0">
        <w:rPr>
          <w:szCs w:val="20"/>
        </w:rPr>
        <w:t xml:space="preserve">means </w:t>
      </w:r>
      <w:r w:rsidRPr="005721A0">
        <w:rPr>
          <w:rFonts w:eastAsia="Times New Roman"/>
          <w:color w:val="464646"/>
          <w:szCs w:val="20"/>
          <w:lang w:eastAsia="en-AU"/>
        </w:rPr>
        <w:t>the </w:t>
      </w:r>
      <w:hyperlink r:id="rId14" w:history="1">
        <w:r w:rsidRPr="005721A0">
          <w:rPr>
            <w:szCs w:val="20"/>
            <w:bdr w:val="none" w:sz="0" w:space="0" w:color="auto" w:frame="1"/>
          </w:rPr>
          <w:t xml:space="preserve">University Policy on </w:t>
        </w:r>
        <w:r>
          <w:rPr>
            <w:szCs w:val="20"/>
            <w:bdr w:val="none" w:sz="0" w:space="0" w:color="auto" w:frame="1"/>
          </w:rPr>
          <w:t xml:space="preserve">Higher Degree by Research </w:t>
        </w:r>
        <w:r w:rsidRPr="005721A0">
          <w:rPr>
            <w:szCs w:val="20"/>
            <w:bdr w:val="none" w:sz="0" w:space="0" w:color="auto" w:frame="1"/>
          </w:rPr>
          <w:t>Academic Integrity</w:t>
        </w:r>
      </w:hyperlink>
      <w:r>
        <w:t xml:space="preserve"> Policy</w:t>
      </w:r>
      <w:r w:rsidR="001210BD">
        <w:t xml:space="preserve"> or a policy that it replaces</w:t>
      </w:r>
      <w:r w:rsidR="00C178F6">
        <w:t>;</w:t>
      </w:r>
    </w:p>
    <w:p w14:paraId="12F73322" w14:textId="77777777" w:rsidR="00BE7555" w:rsidRPr="008109E4" w:rsidRDefault="00BE7555" w:rsidP="006E7482">
      <w:pPr>
        <w:widowControl w:val="0"/>
        <w:tabs>
          <w:tab w:val="left" w:pos="1005"/>
        </w:tabs>
        <w:ind w:left="1375" w:right="-14" w:firstLine="0"/>
        <w:jc w:val="both"/>
        <w:rPr>
          <w:szCs w:val="20"/>
        </w:rPr>
      </w:pPr>
      <w:r>
        <w:rPr>
          <w:b/>
          <w:bCs/>
          <w:i/>
          <w:iCs/>
          <w:szCs w:val="20"/>
        </w:rPr>
        <w:t>integrity policy</w:t>
      </w:r>
      <w:r>
        <w:rPr>
          <w:szCs w:val="20"/>
        </w:rPr>
        <w:t xml:space="preserve"> means the </w:t>
      </w:r>
      <w:hyperlink r:id="rId15" w:history="1">
        <w:r w:rsidRPr="005721A0">
          <w:rPr>
            <w:szCs w:val="20"/>
            <w:bdr w:val="none" w:sz="0" w:space="0" w:color="auto" w:frame="1"/>
          </w:rPr>
          <w:t>Academic Integrity</w:t>
        </w:r>
      </w:hyperlink>
      <w:r>
        <w:t xml:space="preserve"> Policy</w:t>
      </w:r>
      <w:r>
        <w:rPr>
          <w:szCs w:val="20"/>
        </w:rPr>
        <w:t xml:space="preserve"> or the HDR Academic Integrity Policy; </w:t>
      </w:r>
    </w:p>
    <w:p w14:paraId="79362929" w14:textId="77777777" w:rsidR="00016AC7" w:rsidRDefault="00016AC7" w:rsidP="006E7482">
      <w:pPr>
        <w:widowControl w:val="0"/>
        <w:tabs>
          <w:tab w:val="left" w:pos="1005"/>
        </w:tabs>
        <w:ind w:left="1375" w:right="-14" w:firstLine="0"/>
        <w:jc w:val="both"/>
        <w:rPr>
          <w:szCs w:val="20"/>
        </w:rPr>
      </w:pPr>
      <w:r w:rsidRPr="00BC41B4">
        <w:rPr>
          <w:b/>
          <w:bCs/>
          <w:i/>
          <w:iCs/>
          <w:szCs w:val="20"/>
        </w:rPr>
        <w:t>member of the University</w:t>
      </w:r>
      <w:r w:rsidRPr="001F10D1">
        <w:rPr>
          <w:szCs w:val="20"/>
        </w:rPr>
        <w:t xml:space="preserve"> </w:t>
      </w:r>
      <w:r w:rsidRPr="005721A0">
        <w:rPr>
          <w:szCs w:val="20"/>
        </w:rPr>
        <w:t>means</w:t>
      </w:r>
      <w:r w:rsidRPr="001F10D1">
        <w:rPr>
          <w:szCs w:val="20"/>
        </w:rPr>
        <w:t xml:space="preserve"> </w:t>
      </w:r>
      <w:r w:rsidRPr="005721A0">
        <w:rPr>
          <w:szCs w:val="20"/>
        </w:rPr>
        <w:t>a</w:t>
      </w:r>
      <w:r w:rsidRPr="001F10D1">
        <w:rPr>
          <w:szCs w:val="20"/>
        </w:rPr>
        <w:t xml:space="preserve"> </w:t>
      </w:r>
      <w:r w:rsidRPr="005721A0">
        <w:rPr>
          <w:szCs w:val="20"/>
        </w:rPr>
        <w:t>member</w:t>
      </w:r>
      <w:r w:rsidRPr="001F10D1">
        <w:rPr>
          <w:szCs w:val="20"/>
        </w:rPr>
        <w:t xml:space="preserve"> </w:t>
      </w:r>
      <w:r w:rsidRPr="005721A0">
        <w:rPr>
          <w:szCs w:val="20"/>
        </w:rPr>
        <w:t>of the</w:t>
      </w:r>
      <w:r w:rsidRPr="001F10D1">
        <w:rPr>
          <w:szCs w:val="20"/>
        </w:rPr>
        <w:t xml:space="preserve"> </w:t>
      </w:r>
      <w:r w:rsidRPr="005721A0">
        <w:rPr>
          <w:szCs w:val="20"/>
        </w:rPr>
        <w:t>Senate,</w:t>
      </w:r>
      <w:r w:rsidRPr="001F10D1">
        <w:rPr>
          <w:szCs w:val="20"/>
        </w:rPr>
        <w:t xml:space="preserve"> </w:t>
      </w:r>
      <w:r w:rsidRPr="005721A0">
        <w:rPr>
          <w:szCs w:val="20"/>
        </w:rPr>
        <w:t>a</w:t>
      </w:r>
      <w:r w:rsidRPr="001F10D1">
        <w:rPr>
          <w:szCs w:val="20"/>
        </w:rPr>
        <w:t xml:space="preserve"> </w:t>
      </w:r>
      <w:r w:rsidRPr="005721A0">
        <w:rPr>
          <w:szCs w:val="20"/>
        </w:rPr>
        <w:t>member</w:t>
      </w:r>
      <w:r w:rsidRPr="001F10D1">
        <w:rPr>
          <w:szCs w:val="20"/>
        </w:rPr>
        <w:t xml:space="preserve"> </w:t>
      </w:r>
      <w:r w:rsidRPr="005721A0">
        <w:rPr>
          <w:szCs w:val="20"/>
        </w:rPr>
        <w:t>of</w:t>
      </w:r>
      <w:r w:rsidRPr="001F10D1">
        <w:rPr>
          <w:szCs w:val="20"/>
        </w:rPr>
        <w:t xml:space="preserve"> </w:t>
      </w:r>
      <w:r w:rsidRPr="005721A0">
        <w:rPr>
          <w:szCs w:val="20"/>
        </w:rPr>
        <w:t>Convocation,</w:t>
      </w:r>
      <w:r w:rsidRPr="001F10D1">
        <w:rPr>
          <w:szCs w:val="20"/>
        </w:rPr>
        <w:t xml:space="preserve"> </w:t>
      </w:r>
      <w:r w:rsidRPr="005721A0">
        <w:rPr>
          <w:szCs w:val="20"/>
        </w:rPr>
        <w:t>a</w:t>
      </w:r>
      <w:r w:rsidRPr="001F10D1">
        <w:rPr>
          <w:szCs w:val="20"/>
        </w:rPr>
        <w:t xml:space="preserve"> </w:t>
      </w:r>
      <w:r w:rsidRPr="005721A0">
        <w:rPr>
          <w:szCs w:val="20"/>
        </w:rPr>
        <w:t>member of staff or a student;</w:t>
      </w:r>
    </w:p>
    <w:p w14:paraId="3EE28436" w14:textId="77777777" w:rsidR="00AD3659" w:rsidRPr="001F10D1" w:rsidRDefault="00AD3659" w:rsidP="00AD3659">
      <w:pPr>
        <w:keepNext/>
        <w:widowControl w:val="0"/>
        <w:tabs>
          <w:tab w:val="left" w:pos="1005"/>
        </w:tabs>
        <w:spacing w:before="0"/>
        <w:ind w:left="1375" w:right="-14" w:firstLine="0"/>
        <w:jc w:val="both"/>
        <w:rPr>
          <w:szCs w:val="20"/>
        </w:rPr>
      </w:pPr>
      <w:r>
        <w:rPr>
          <w:b/>
          <w:bCs/>
          <w:i/>
          <w:iCs/>
          <w:szCs w:val="20"/>
        </w:rPr>
        <w:t>misconduct</w:t>
      </w:r>
      <w:r w:rsidRPr="001F10D1">
        <w:rPr>
          <w:szCs w:val="20"/>
        </w:rPr>
        <w:t xml:space="preserve"> </w:t>
      </w:r>
      <w:r w:rsidRPr="00DB2A4A">
        <w:rPr>
          <w:szCs w:val="20"/>
        </w:rPr>
        <w:t>—</w:t>
      </w:r>
      <w:r w:rsidRPr="001F10D1">
        <w:rPr>
          <w:szCs w:val="20"/>
        </w:rPr>
        <w:t xml:space="preserve"> see regulation </w:t>
      </w:r>
      <w:r>
        <w:rPr>
          <w:szCs w:val="20"/>
        </w:rPr>
        <w:t>3</w:t>
      </w:r>
      <w:r w:rsidRPr="001F10D1">
        <w:rPr>
          <w:szCs w:val="20"/>
        </w:rPr>
        <w:t>;</w:t>
      </w:r>
    </w:p>
    <w:p w14:paraId="514F035B" w14:textId="63A63F23" w:rsidR="00A20647" w:rsidRDefault="00A20647" w:rsidP="00AD3659">
      <w:pPr>
        <w:keepNext/>
        <w:widowControl w:val="0"/>
        <w:tabs>
          <w:tab w:val="left" w:pos="1005"/>
        </w:tabs>
        <w:spacing w:before="0"/>
        <w:ind w:left="1375" w:right="-14" w:firstLine="0"/>
        <w:jc w:val="both"/>
        <w:rPr>
          <w:b/>
          <w:bCs/>
          <w:i/>
          <w:iCs/>
          <w:szCs w:val="20"/>
        </w:rPr>
      </w:pPr>
      <w:r>
        <w:rPr>
          <w:b/>
          <w:bCs/>
          <w:i/>
          <w:iCs/>
          <w:szCs w:val="20"/>
        </w:rPr>
        <w:t xml:space="preserve">penalty matrix </w:t>
      </w:r>
      <w:r w:rsidR="00A9200E" w:rsidRPr="00D801B5">
        <w:rPr>
          <w:szCs w:val="20"/>
        </w:rPr>
        <w:t>means</w:t>
      </w:r>
      <w:r w:rsidR="00D801B5" w:rsidRPr="00D801B5">
        <w:rPr>
          <w:szCs w:val="20"/>
        </w:rPr>
        <w:t xml:space="preserve"> a</w:t>
      </w:r>
      <w:r w:rsidR="00A9200E" w:rsidRPr="00D801B5">
        <w:rPr>
          <w:szCs w:val="20"/>
        </w:rPr>
        <w:t xml:space="preserve"> pen</w:t>
      </w:r>
      <w:r w:rsidR="00D801B5" w:rsidRPr="00D801B5">
        <w:rPr>
          <w:szCs w:val="20"/>
        </w:rPr>
        <w:t>a</w:t>
      </w:r>
      <w:r w:rsidR="00A9200E" w:rsidRPr="00D801B5">
        <w:rPr>
          <w:szCs w:val="20"/>
        </w:rPr>
        <w:t>lty</w:t>
      </w:r>
      <w:r w:rsidR="00D801B5" w:rsidRPr="00D801B5">
        <w:rPr>
          <w:szCs w:val="20"/>
        </w:rPr>
        <w:t xml:space="preserve"> matrix set out in Schedule 1;</w:t>
      </w:r>
      <w:r w:rsidR="00D801B5">
        <w:rPr>
          <w:b/>
          <w:bCs/>
          <w:i/>
          <w:iCs/>
          <w:szCs w:val="20"/>
        </w:rPr>
        <w:t xml:space="preserve"> </w:t>
      </w:r>
    </w:p>
    <w:p w14:paraId="12F6DE57" w14:textId="4A238FC3" w:rsidR="00AD3659" w:rsidRPr="001F10D1" w:rsidRDefault="00AD3659" w:rsidP="00AD3659">
      <w:pPr>
        <w:keepNext/>
        <w:widowControl w:val="0"/>
        <w:tabs>
          <w:tab w:val="left" w:pos="1005"/>
        </w:tabs>
        <w:spacing w:before="0"/>
        <w:ind w:left="1375" w:right="-14" w:firstLine="0"/>
        <w:jc w:val="both"/>
        <w:rPr>
          <w:szCs w:val="20"/>
        </w:rPr>
      </w:pPr>
      <w:r>
        <w:rPr>
          <w:b/>
          <w:bCs/>
          <w:i/>
          <w:iCs/>
          <w:szCs w:val="20"/>
        </w:rPr>
        <w:t>professional misconduct</w:t>
      </w:r>
      <w:r>
        <w:rPr>
          <w:szCs w:val="20"/>
        </w:rPr>
        <w:t xml:space="preserve"> </w:t>
      </w:r>
      <w:r w:rsidRPr="00DB2A4A">
        <w:rPr>
          <w:szCs w:val="20"/>
        </w:rPr>
        <w:t>—</w:t>
      </w:r>
      <w:r w:rsidRPr="001F10D1">
        <w:rPr>
          <w:szCs w:val="20"/>
        </w:rPr>
        <w:t xml:space="preserve"> see regulation </w:t>
      </w:r>
      <w:r>
        <w:rPr>
          <w:szCs w:val="20"/>
        </w:rPr>
        <w:t>3</w:t>
      </w:r>
      <w:r w:rsidRPr="001F10D1">
        <w:rPr>
          <w:szCs w:val="20"/>
        </w:rPr>
        <w:t>;</w:t>
      </w:r>
    </w:p>
    <w:p w14:paraId="04969221" w14:textId="59594249" w:rsidR="00016AC7" w:rsidRDefault="00016AC7" w:rsidP="006E7482">
      <w:pPr>
        <w:widowControl w:val="0"/>
        <w:tabs>
          <w:tab w:val="left" w:pos="1005"/>
        </w:tabs>
        <w:ind w:left="1375" w:right="-14" w:firstLine="0"/>
        <w:jc w:val="both"/>
        <w:rPr>
          <w:szCs w:val="20"/>
        </w:rPr>
      </w:pPr>
      <w:r w:rsidRPr="00BC41B4">
        <w:rPr>
          <w:b/>
          <w:bCs/>
          <w:i/>
          <w:iCs/>
          <w:szCs w:val="20"/>
        </w:rPr>
        <w:t>reprimand</w:t>
      </w:r>
      <w:r w:rsidRPr="001F10D1">
        <w:rPr>
          <w:szCs w:val="20"/>
        </w:rPr>
        <w:t xml:space="preserve"> </w:t>
      </w:r>
      <w:r w:rsidRPr="00DB2A4A">
        <w:rPr>
          <w:szCs w:val="20"/>
        </w:rPr>
        <w:t>—</w:t>
      </w:r>
      <w:r w:rsidRPr="001F10D1">
        <w:rPr>
          <w:szCs w:val="20"/>
        </w:rPr>
        <w:t xml:space="preserve"> see regulation </w:t>
      </w:r>
      <w:r>
        <w:rPr>
          <w:szCs w:val="20"/>
        </w:rPr>
        <w:t>8</w:t>
      </w:r>
      <w:r w:rsidR="002877C5">
        <w:rPr>
          <w:szCs w:val="20"/>
        </w:rPr>
        <w:t>;</w:t>
      </w:r>
      <w:r w:rsidRPr="00DB51B5">
        <w:rPr>
          <w:szCs w:val="20"/>
        </w:rPr>
        <w:t xml:space="preserve"> </w:t>
      </w:r>
    </w:p>
    <w:p w14:paraId="1CBAFED3" w14:textId="33CC6702" w:rsidR="00AD3659" w:rsidRPr="001F10D1" w:rsidRDefault="00AD3659" w:rsidP="00AD3659">
      <w:pPr>
        <w:keepNext/>
        <w:widowControl w:val="0"/>
        <w:tabs>
          <w:tab w:val="left" w:pos="1005"/>
        </w:tabs>
        <w:spacing w:before="0"/>
        <w:ind w:left="1375" w:right="-14" w:firstLine="0"/>
        <w:jc w:val="both"/>
        <w:rPr>
          <w:szCs w:val="20"/>
        </w:rPr>
      </w:pPr>
      <w:r>
        <w:rPr>
          <w:b/>
          <w:bCs/>
          <w:i/>
          <w:iCs/>
          <w:szCs w:val="20"/>
        </w:rPr>
        <w:t>research misconduct</w:t>
      </w:r>
      <w:r>
        <w:rPr>
          <w:szCs w:val="20"/>
        </w:rPr>
        <w:t xml:space="preserve"> </w:t>
      </w:r>
      <w:r w:rsidRPr="00DB2A4A">
        <w:rPr>
          <w:szCs w:val="20"/>
        </w:rPr>
        <w:t>—</w:t>
      </w:r>
      <w:r w:rsidRPr="001F10D1">
        <w:rPr>
          <w:szCs w:val="20"/>
        </w:rPr>
        <w:t xml:space="preserve"> see regulation </w:t>
      </w:r>
      <w:r>
        <w:rPr>
          <w:szCs w:val="20"/>
        </w:rPr>
        <w:t>3</w:t>
      </w:r>
      <w:r w:rsidRPr="001F10D1">
        <w:rPr>
          <w:szCs w:val="20"/>
        </w:rPr>
        <w:t>;</w:t>
      </w:r>
    </w:p>
    <w:p w14:paraId="1F70B5D6" w14:textId="3902C52A" w:rsidR="00016AC7" w:rsidRPr="001F10D1" w:rsidRDefault="00016AC7" w:rsidP="006E7482">
      <w:pPr>
        <w:widowControl w:val="0"/>
        <w:tabs>
          <w:tab w:val="left" w:pos="1005"/>
        </w:tabs>
        <w:ind w:left="1375" w:right="-14" w:firstLine="0"/>
        <w:jc w:val="both"/>
        <w:rPr>
          <w:szCs w:val="20"/>
        </w:rPr>
      </w:pPr>
      <w:r w:rsidRPr="00BC41B4">
        <w:rPr>
          <w:b/>
          <w:bCs/>
          <w:i/>
          <w:iCs/>
          <w:szCs w:val="20"/>
        </w:rPr>
        <w:t xml:space="preserve">revocation of </w:t>
      </w:r>
      <w:r>
        <w:rPr>
          <w:b/>
          <w:bCs/>
          <w:i/>
          <w:iCs/>
          <w:szCs w:val="20"/>
        </w:rPr>
        <w:t xml:space="preserve">an </w:t>
      </w:r>
      <w:r w:rsidRPr="00BC41B4">
        <w:rPr>
          <w:b/>
          <w:bCs/>
          <w:i/>
          <w:iCs/>
          <w:szCs w:val="20"/>
        </w:rPr>
        <w:t>award</w:t>
      </w:r>
      <w:r w:rsidRPr="001F10D1">
        <w:rPr>
          <w:szCs w:val="20"/>
        </w:rPr>
        <w:t xml:space="preserve"> </w:t>
      </w:r>
      <w:r w:rsidRPr="00DB2A4A">
        <w:rPr>
          <w:szCs w:val="20"/>
        </w:rPr>
        <w:t>—</w:t>
      </w:r>
      <w:r>
        <w:rPr>
          <w:szCs w:val="20"/>
        </w:rPr>
        <w:t xml:space="preserve"> </w:t>
      </w:r>
      <w:r w:rsidRPr="004D6C92">
        <w:rPr>
          <w:szCs w:val="20"/>
        </w:rPr>
        <w:t xml:space="preserve">see regulation </w:t>
      </w:r>
      <w:r w:rsidR="00712357">
        <w:rPr>
          <w:szCs w:val="20"/>
        </w:rPr>
        <w:t>4</w:t>
      </w:r>
      <w:r w:rsidR="002877C5">
        <w:rPr>
          <w:szCs w:val="20"/>
        </w:rPr>
        <w:t>;</w:t>
      </w:r>
    </w:p>
    <w:p w14:paraId="41FC8EE9" w14:textId="77777777" w:rsidR="00016AC7" w:rsidRPr="005721A0" w:rsidRDefault="00016AC7" w:rsidP="006E7482">
      <w:pPr>
        <w:widowControl w:val="0"/>
        <w:tabs>
          <w:tab w:val="left" w:pos="1005"/>
        </w:tabs>
        <w:ind w:left="1375" w:right="-14" w:firstLine="0"/>
        <w:jc w:val="both"/>
        <w:rPr>
          <w:szCs w:val="20"/>
        </w:rPr>
      </w:pPr>
      <w:r w:rsidRPr="00BC41B4">
        <w:rPr>
          <w:b/>
          <w:bCs/>
          <w:i/>
          <w:iCs/>
          <w:szCs w:val="20"/>
        </w:rPr>
        <w:t>senior staff member</w:t>
      </w:r>
      <w:r w:rsidRPr="005721A0">
        <w:rPr>
          <w:szCs w:val="20"/>
        </w:rPr>
        <w:t xml:space="preserve"> means an academic staff member of Level C or above or a professional staff member of Level 9 or above; </w:t>
      </w:r>
    </w:p>
    <w:p w14:paraId="11035504" w14:textId="77777777" w:rsidR="00016AC7" w:rsidRPr="005721A0" w:rsidRDefault="00016AC7" w:rsidP="006E7482">
      <w:pPr>
        <w:widowControl w:val="0"/>
        <w:tabs>
          <w:tab w:val="left" w:pos="1005"/>
        </w:tabs>
        <w:ind w:left="1375" w:right="-14" w:firstLine="0"/>
        <w:jc w:val="both"/>
        <w:rPr>
          <w:szCs w:val="20"/>
        </w:rPr>
      </w:pPr>
      <w:r w:rsidRPr="00BC41B4">
        <w:rPr>
          <w:b/>
          <w:bCs/>
          <w:i/>
          <w:iCs/>
          <w:szCs w:val="20"/>
        </w:rPr>
        <w:t>Statute</w:t>
      </w:r>
      <w:r w:rsidRPr="005721A0">
        <w:rPr>
          <w:szCs w:val="20"/>
        </w:rPr>
        <w:t xml:space="preserve"> means the University of Western Australia Statute;</w:t>
      </w:r>
    </w:p>
    <w:p w14:paraId="47E14229" w14:textId="77777777" w:rsidR="00016AC7" w:rsidRPr="005721A0" w:rsidRDefault="00016AC7" w:rsidP="006E7482">
      <w:pPr>
        <w:widowControl w:val="0"/>
        <w:tabs>
          <w:tab w:val="left" w:pos="1005"/>
        </w:tabs>
        <w:ind w:left="1375" w:right="-14" w:firstLine="0"/>
        <w:jc w:val="both"/>
        <w:rPr>
          <w:szCs w:val="20"/>
        </w:rPr>
      </w:pPr>
      <w:r w:rsidRPr="00BC41B4">
        <w:rPr>
          <w:b/>
          <w:bCs/>
          <w:i/>
          <w:iCs/>
          <w:szCs w:val="20"/>
        </w:rPr>
        <w:t>staff member</w:t>
      </w:r>
      <w:r w:rsidRPr="001F10D1">
        <w:rPr>
          <w:szCs w:val="20"/>
        </w:rPr>
        <w:t xml:space="preserve"> </w:t>
      </w:r>
      <w:r w:rsidRPr="005721A0">
        <w:rPr>
          <w:szCs w:val="20"/>
        </w:rPr>
        <w:t xml:space="preserve">or </w:t>
      </w:r>
      <w:r w:rsidRPr="00BC41B4">
        <w:rPr>
          <w:b/>
          <w:bCs/>
          <w:i/>
          <w:iCs/>
          <w:szCs w:val="20"/>
        </w:rPr>
        <w:t>member of staff</w:t>
      </w:r>
      <w:r w:rsidRPr="001F10D1">
        <w:rPr>
          <w:szCs w:val="20"/>
        </w:rPr>
        <w:t xml:space="preserve"> means </w:t>
      </w:r>
      <w:bookmarkStart w:id="7" w:name="an_individual_employed_by_the_University"/>
      <w:bookmarkStart w:id="8" w:name="Student_Guild_means_the_Student_Guild_re"/>
      <w:bookmarkEnd w:id="7"/>
      <w:bookmarkEnd w:id="8"/>
      <w:r w:rsidRPr="005721A0">
        <w:rPr>
          <w:szCs w:val="20"/>
        </w:rPr>
        <w:t>an individual employed by the University;</w:t>
      </w:r>
    </w:p>
    <w:p w14:paraId="3313DA5B" w14:textId="77777777" w:rsidR="00832312" w:rsidRDefault="00832312" w:rsidP="006E7482">
      <w:pPr>
        <w:widowControl w:val="0"/>
        <w:tabs>
          <w:tab w:val="left" w:pos="1005"/>
        </w:tabs>
        <w:ind w:left="1375" w:right="-14" w:firstLine="0"/>
        <w:jc w:val="both"/>
        <w:rPr>
          <w:szCs w:val="20"/>
          <w:lang w:val="en"/>
        </w:rPr>
      </w:pPr>
      <w:r w:rsidRPr="00BC41B4">
        <w:rPr>
          <w:b/>
          <w:bCs/>
          <w:i/>
          <w:iCs/>
          <w:szCs w:val="20"/>
        </w:rPr>
        <w:t>student</w:t>
      </w:r>
      <w:r w:rsidRPr="005721A0">
        <w:rPr>
          <w:szCs w:val="20"/>
        </w:rPr>
        <w:t xml:space="preserve"> means</w:t>
      </w:r>
      <w:r w:rsidRPr="005721A0">
        <w:rPr>
          <w:szCs w:val="20"/>
          <w:lang w:val="en"/>
        </w:rPr>
        <w:t xml:space="preserve"> —</w:t>
      </w:r>
    </w:p>
    <w:p w14:paraId="1BACB68B" w14:textId="77777777" w:rsidR="00832312" w:rsidRDefault="00832312">
      <w:pPr>
        <w:pStyle w:val="ListParagraph"/>
        <w:widowControl w:val="0"/>
        <w:numPr>
          <w:ilvl w:val="0"/>
          <w:numId w:val="30"/>
        </w:numPr>
        <w:ind w:right="0"/>
        <w:jc w:val="both"/>
        <w:rPr>
          <w:szCs w:val="20"/>
        </w:rPr>
      </w:pPr>
      <w:r w:rsidRPr="005721A0">
        <w:rPr>
          <w:szCs w:val="20"/>
        </w:rPr>
        <w:t xml:space="preserve"> a person enrolled in the University as a student, including a person enrolled in an Award course </w:t>
      </w:r>
      <w:r w:rsidRPr="00F3226C">
        <w:rPr>
          <w:szCs w:val="20"/>
        </w:rPr>
        <w:t>of</w:t>
      </w:r>
      <w:r w:rsidRPr="005721A0">
        <w:rPr>
          <w:szCs w:val="20"/>
        </w:rPr>
        <w:t xml:space="preserve"> the University, whether in Perth or elsewhere</w:t>
      </w:r>
      <w:r>
        <w:rPr>
          <w:szCs w:val="20"/>
        </w:rPr>
        <w:t>;</w:t>
      </w:r>
      <w:r w:rsidRPr="005721A0">
        <w:rPr>
          <w:szCs w:val="20"/>
        </w:rPr>
        <w:t xml:space="preserve"> or</w:t>
      </w:r>
    </w:p>
    <w:p w14:paraId="4BE3B209" w14:textId="77777777" w:rsidR="00832312" w:rsidRDefault="00832312">
      <w:pPr>
        <w:pStyle w:val="ListParagraph"/>
        <w:widowControl w:val="0"/>
        <w:numPr>
          <w:ilvl w:val="0"/>
          <w:numId w:val="30"/>
        </w:numPr>
        <w:ind w:right="0"/>
        <w:jc w:val="both"/>
        <w:rPr>
          <w:szCs w:val="20"/>
        </w:rPr>
      </w:pPr>
      <w:r w:rsidRPr="005721A0">
        <w:rPr>
          <w:szCs w:val="20"/>
        </w:rPr>
        <w:t xml:space="preserve"> </w:t>
      </w:r>
      <w:r>
        <w:rPr>
          <w:szCs w:val="20"/>
        </w:rPr>
        <w:t xml:space="preserve">a person </w:t>
      </w:r>
      <w:r w:rsidRPr="005721A0">
        <w:rPr>
          <w:szCs w:val="20"/>
        </w:rPr>
        <w:t xml:space="preserve">enrolled through University extension as a continuing education student in units offered within Award courses of the </w:t>
      </w:r>
      <w:r>
        <w:rPr>
          <w:szCs w:val="20"/>
        </w:rPr>
        <w:t>University: or</w:t>
      </w:r>
    </w:p>
    <w:p w14:paraId="7931DE4E" w14:textId="0F9FAB99" w:rsidR="00832312" w:rsidRDefault="00832312">
      <w:pPr>
        <w:pStyle w:val="ListParagraph"/>
        <w:widowControl w:val="0"/>
        <w:numPr>
          <w:ilvl w:val="0"/>
          <w:numId w:val="30"/>
        </w:numPr>
        <w:ind w:right="0"/>
        <w:jc w:val="both"/>
        <w:rPr>
          <w:szCs w:val="20"/>
        </w:rPr>
      </w:pPr>
      <w:r>
        <w:rPr>
          <w:szCs w:val="20"/>
        </w:rPr>
        <w:t>a person who to whom regulation 3</w:t>
      </w:r>
      <w:r w:rsidR="00712357">
        <w:rPr>
          <w:szCs w:val="20"/>
        </w:rPr>
        <w:t>6</w:t>
      </w:r>
      <w:r>
        <w:rPr>
          <w:szCs w:val="20"/>
        </w:rPr>
        <w:t xml:space="preserve"> applies;</w:t>
      </w:r>
    </w:p>
    <w:p w14:paraId="092A4AC7" w14:textId="77777777" w:rsidR="00832312" w:rsidRPr="001F10D1" w:rsidRDefault="00832312" w:rsidP="006E7482">
      <w:pPr>
        <w:widowControl w:val="0"/>
        <w:tabs>
          <w:tab w:val="left" w:pos="1005"/>
        </w:tabs>
        <w:ind w:left="1375" w:right="-14" w:firstLine="0"/>
        <w:jc w:val="both"/>
        <w:rPr>
          <w:szCs w:val="20"/>
        </w:rPr>
      </w:pPr>
      <w:r w:rsidRPr="00BC41B4">
        <w:rPr>
          <w:b/>
          <w:bCs/>
          <w:i/>
          <w:iCs/>
          <w:szCs w:val="20"/>
        </w:rPr>
        <w:t>student’s rights and privileges</w:t>
      </w:r>
      <w:r w:rsidRPr="001F10D1">
        <w:rPr>
          <w:szCs w:val="20"/>
        </w:rPr>
        <w:t xml:space="preserve"> mean any one or more of the following rights, entitlements of a student —</w:t>
      </w:r>
    </w:p>
    <w:p w14:paraId="36837242" w14:textId="77777777" w:rsidR="00832312" w:rsidRPr="00071D88" w:rsidRDefault="00832312">
      <w:pPr>
        <w:pStyle w:val="ListParagraph"/>
        <w:widowControl w:val="0"/>
        <w:numPr>
          <w:ilvl w:val="0"/>
          <w:numId w:val="31"/>
        </w:numPr>
        <w:ind w:right="0"/>
        <w:jc w:val="both"/>
        <w:rPr>
          <w:szCs w:val="20"/>
        </w:rPr>
      </w:pPr>
      <w:r>
        <w:rPr>
          <w:szCs w:val="20"/>
        </w:rPr>
        <w:t>t</w:t>
      </w:r>
      <w:r w:rsidRPr="00AE27EE">
        <w:rPr>
          <w:szCs w:val="20"/>
        </w:rPr>
        <w:t xml:space="preserve">he right to attend the University, or any part of it; </w:t>
      </w:r>
    </w:p>
    <w:p w14:paraId="6BC33021" w14:textId="77777777" w:rsidR="00832312" w:rsidRPr="00071D88" w:rsidRDefault="00832312">
      <w:pPr>
        <w:pStyle w:val="ListParagraph"/>
        <w:widowControl w:val="0"/>
        <w:numPr>
          <w:ilvl w:val="0"/>
          <w:numId w:val="31"/>
        </w:numPr>
        <w:ind w:right="0"/>
        <w:jc w:val="both"/>
        <w:rPr>
          <w:szCs w:val="20"/>
        </w:rPr>
      </w:pPr>
      <w:r w:rsidRPr="00AE27EE">
        <w:rPr>
          <w:szCs w:val="20"/>
        </w:rPr>
        <w:t xml:space="preserve">the right to </w:t>
      </w:r>
      <w:r>
        <w:rPr>
          <w:szCs w:val="20"/>
        </w:rPr>
        <w:t xml:space="preserve">be </w:t>
      </w:r>
      <w:r w:rsidRPr="00AE27EE">
        <w:rPr>
          <w:szCs w:val="20"/>
        </w:rPr>
        <w:t>enrol</w:t>
      </w:r>
      <w:r>
        <w:rPr>
          <w:szCs w:val="20"/>
        </w:rPr>
        <w:t>led</w:t>
      </w:r>
      <w:r w:rsidRPr="00AE27EE">
        <w:rPr>
          <w:szCs w:val="20"/>
        </w:rPr>
        <w:t xml:space="preserve"> in</w:t>
      </w:r>
      <w:r>
        <w:rPr>
          <w:szCs w:val="20"/>
        </w:rPr>
        <w:t xml:space="preserve"> </w:t>
      </w:r>
      <w:r w:rsidRPr="00AE27EE">
        <w:rPr>
          <w:szCs w:val="20"/>
        </w:rPr>
        <w:t>or participate in any University course, subject, or activity, including (without limitation) lectures, seminars, tutorials and other classes, laboratories, examinations or tests;</w:t>
      </w:r>
    </w:p>
    <w:p w14:paraId="3A1A603E" w14:textId="77777777" w:rsidR="00832312" w:rsidRPr="00071D88" w:rsidRDefault="00832312">
      <w:pPr>
        <w:pStyle w:val="ListParagraph"/>
        <w:widowControl w:val="0"/>
        <w:numPr>
          <w:ilvl w:val="0"/>
          <w:numId w:val="31"/>
        </w:numPr>
        <w:ind w:right="0"/>
        <w:jc w:val="both"/>
        <w:rPr>
          <w:szCs w:val="20"/>
        </w:rPr>
      </w:pPr>
      <w:r w:rsidRPr="00AE27EE">
        <w:rPr>
          <w:szCs w:val="20"/>
        </w:rPr>
        <w:t>the entitlement to be informed of, and to receive, unit, examination or test results, or any part of those results;</w:t>
      </w:r>
    </w:p>
    <w:p w14:paraId="20EB06EA" w14:textId="77777777" w:rsidR="00832312" w:rsidRPr="00071D88" w:rsidRDefault="00832312">
      <w:pPr>
        <w:pStyle w:val="ListParagraph"/>
        <w:widowControl w:val="0"/>
        <w:numPr>
          <w:ilvl w:val="0"/>
          <w:numId w:val="31"/>
        </w:numPr>
        <w:ind w:right="0"/>
        <w:jc w:val="both"/>
        <w:rPr>
          <w:szCs w:val="20"/>
        </w:rPr>
      </w:pPr>
      <w:r w:rsidRPr="00AE27EE">
        <w:rPr>
          <w:szCs w:val="20"/>
        </w:rPr>
        <w:t>the entitlement to any University scholarship or bursary,</w:t>
      </w:r>
      <w:r>
        <w:rPr>
          <w:szCs w:val="20"/>
        </w:rPr>
        <w:t xml:space="preserve"> even if</w:t>
      </w:r>
      <w:r w:rsidRPr="00AE27EE">
        <w:rPr>
          <w:szCs w:val="20"/>
        </w:rPr>
        <w:t xml:space="preserve"> that entitlement is suspended or terminated for a specified period</w:t>
      </w:r>
      <w:r>
        <w:rPr>
          <w:szCs w:val="20"/>
        </w:rPr>
        <w:t>;</w:t>
      </w:r>
    </w:p>
    <w:p w14:paraId="7374F10F" w14:textId="7B2F74DE" w:rsidR="00832312" w:rsidRPr="00DB51B5" w:rsidRDefault="00832312" w:rsidP="006E7482">
      <w:pPr>
        <w:widowControl w:val="0"/>
        <w:tabs>
          <w:tab w:val="left" w:pos="1005"/>
        </w:tabs>
        <w:ind w:left="1375" w:right="-14" w:firstLine="0"/>
        <w:jc w:val="both"/>
        <w:rPr>
          <w:szCs w:val="20"/>
        </w:rPr>
      </w:pPr>
      <w:r>
        <w:rPr>
          <w:b/>
          <w:bCs/>
          <w:i/>
          <w:iCs/>
          <w:szCs w:val="20"/>
        </w:rPr>
        <w:t xml:space="preserve">suspension </w:t>
      </w:r>
      <w:r w:rsidRPr="00DB2A4A">
        <w:rPr>
          <w:szCs w:val="20"/>
        </w:rPr>
        <w:t>—</w:t>
      </w:r>
      <w:r>
        <w:rPr>
          <w:szCs w:val="20"/>
        </w:rPr>
        <w:t xml:space="preserve"> </w:t>
      </w:r>
      <w:r w:rsidRPr="004D6C92">
        <w:rPr>
          <w:szCs w:val="20"/>
        </w:rPr>
        <w:t xml:space="preserve">see regulation </w:t>
      </w:r>
      <w:r w:rsidR="00712357">
        <w:rPr>
          <w:szCs w:val="20"/>
        </w:rPr>
        <w:t>7</w:t>
      </w:r>
      <w:r w:rsidRPr="004D6C92">
        <w:rPr>
          <w:szCs w:val="20"/>
        </w:rPr>
        <w:t>;</w:t>
      </w:r>
      <w:r w:rsidRPr="00DB51B5">
        <w:rPr>
          <w:szCs w:val="20"/>
        </w:rPr>
        <w:t xml:space="preserve"> </w:t>
      </w:r>
    </w:p>
    <w:p w14:paraId="6850B32C" w14:textId="0602BB87" w:rsidR="00832312" w:rsidRDefault="00832312" w:rsidP="006E7482">
      <w:pPr>
        <w:widowControl w:val="0"/>
        <w:tabs>
          <w:tab w:val="left" w:pos="1005"/>
        </w:tabs>
        <w:ind w:left="1375" w:right="-14" w:firstLine="0"/>
        <w:jc w:val="both"/>
        <w:rPr>
          <w:szCs w:val="20"/>
          <w:lang w:val="en"/>
        </w:rPr>
      </w:pPr>
      <w:r>
        <w:rPr>
          <w:b/>
          <w:bCs/>
          <w:i/>
          <w:iCs/>
          <w:szCs w:val="20"/>
        </w:rPr>
        <w:lastRenderedPageBreak/>
        <w:t xml:space="preserve">the </w:t>
      </w:r>
      <w:r w:rsidRPr="00BC41B4">
        <w:rPr>
          <w:b/>
          <w:bCs/>
          <w:i/>
          <w:iCs/>
          <w:szCs w:val="20"/>
        </w:rPr>
        <w:t>student</w:t>
      </w:r>
      <w:r w:rsidRPr="005721A0">
        <w:rPr>
          <w:szCs w:val="20"/>
        </w:rPr>
        <w:t xml:space="preserve"> </w:t>
      </w:r>
      <w:r>
        <w:rPr>
          <w:szCs w:val="20"/>
        </w:rPr>
        <w:t xml:space="preserve">in relation to procedures for alleged misconduct, means the student being dealt with in those procedures; </w:t>
      </w:r>
    </w:p>
    <w:p w14:paraId="06B01AF7" w14:textId="6CD88899" w:rsidR="0037701F" w:rsidRDefault="00712357" w:rsidP="006E7482">
      <w:pPr>
        <w:widowControl w:val="0"/>
        <w:tabs>
          <w:tab w:val="left" w:pos="1005"/>
        </w:tabs>
        <w:ind w:left="1368" w:right="-14" w:firstLine="0"/>
        <w:jc w:val="both"/>
        <w:rPr>
          <w:szCs w:val="20"/>
        </w:rPr>
      </w:pPr>
      <w:r>
        <w:rPr>
          <w:b/>
          <w:bCs/>
          <w:i/>
          <w:iCs/>
          <w:szCs w:val="20"/>
        </w:rPr>
        <w:t xml:space="preserve">the </w:t>
      </w:r>
      <w:r w:rsidR="0037701F" w:rsidRPr="005721A0">
        <w:rPr>
          <w:b/>
          <w:bCs/>
          <w:i/>
          <w:iCs/>
          <w:szCs w:val="20"/>
        </w:rPr>
        <w:t>University</w:t>
      </w:r>
      <w:r w:rsidR="0037701F">
        <w:rPr>
          <w:b/>
          <w:bCs/>
          <w:i/>
          <w:iCs/>
          <w:szCs w:val="20"/>
        </w:rPr>
        <w:t xml:space="preserve"> </w:t>
      </w:r>
      <w:r w:rsidRPr="00712357">
        <w:rPr>
          <w:szCs w:val="20"/>
        </w:rPr>
        <w:t>means</w:t>
      </w:r>
      <w:r w:rsidR="0037701F">
        <w:rPr>
          <w:b/>
          <w:bCs/>
          <w:i/>
          <w:iCs/>
          <w:szCs w:val="20"/>
        </w:rPr>
        <w:t xml:space="preserve"> </w:t>
      </w:r>
      <w:r w:rsidR="0037701F" w:rsidRPr="00BF3882">
        <w:rPr>
          <w:szCs w:val="20"/>
        </w:rPr>
        <w:t>The University of Western Australia, and any and all subsidiary or associated entities</w:t>
      </w:r>
      <w:r>
        <w:rPr>
          <w:szCs w:val="20"/>
        </w:rPr>
        <w:t>, and</w:t>
      </w:r>
      <w:r w:rsidR="0037701F" w:rsidRPr="00BF3882">
        <w:rPr>
          <w:szCs w:val="20"/>
        </w:rPr>
        <w:t xml:space="preserve"> </w:t>
      </w:r>
      <w:r w:rsidR="0037701F" w:rsidRPr="00712357">
        <w:rPr>
          <w:b/>
          <w:bCs/>
          <w:i/>
          <w:iCs/>
          <w:szCs w:val="20"/>
        </w:rPr>
        <w:t>University</w:t>
      </w:r>
      <w:r w:rsidR="0037701F" w:rsidRPr="00BF3882">
        <w:rPr>
          <w:szCs w:val="20"/>
        </w:rPr>
        <w:t xml:space="preserve">, when used to describe a locality, includes all the land and buildings over which the Senate exercises control, whether because the University is the proprietor of the land or building, or because </w:t>
      </w:r>
      <w:r>
        <w:rPr>
          <w:szCs w:val="20"/>
        </w:rPr>
        <w:t xml:space="preserve">activities of the </w:t>
      </w:r>
      <w:r w:rsidR="0037701F" w:rsidRPr="00BF3882">
        <w:rPr>
          <w:szCs w:val="20"/>
        </w:rPr>
        <w:t xml:space="preserve">University are carried out on the </w:t>
      </w:r>
      <w:r w:rsidR="0037701F" w:rsidRPr="005721A0">
        <w:rPr>
          <w:szCs w:val="20"/>
        </w:rPr>
        <w:t>land or in the buildings;</w:t>
      </w:r>
    </w:p>
    <w:p w14:paraId="78E3199F" w14:textId="5EE5840C" w:rsidR="00AA1A82" w:rsidRDefault="00AA1A82" w:rsidP="006E7482">
      <w:pPr>
        <w:widowControl w:val="0"/>
        <w:tabs>
          <w:tab w:val="left" w:pos="1005"/>
        </w:tabs>
        <w:ind w:left="1368" w:right="-14" w:firstLine="0"/>
        <w:jc w:val="both"/>
        <w:rPr>
          <w:szCs w:val="20"/>
        </w:rPr>
      </w:pPr>
      <w:r w:rsidRPr="00BC41B4">
        <w:rPr>
          <w:b/>
          <w:bCs/>
          <w:i/>
          <w:iCs/>
          <w:szCs w:val="20"/>
        </w:rPr>
        <w:t>University prize</w:t>
      </w:r>
      <w:r w:rsidRPr="001F10D1">
        <w:rPr>
          <w:szCs w:val="20"/>
        </w:rPr>
        <w:t xml:space="preserve"> </w:t>
      </w:r>
      <w:r w:rsidRPr="00400107">
        <w:rPr>
          <w:szCs w:val="20"/>
        </w:rPr>
        <w:t>means a</w:t>
      </w:r>
      <w:r>
        <w:rPr>
          <w:szCs w:val="20"/>
        </w:rPr>
        <w:t xml:space="preserve"> </w:t>
      </w:r>
      <w:r w:rsidRPr="00400107">
        <w:rPr>
          <w:szCs w:val="20"/>
        </w:rPr>
        <w:t>priz</w:t>
      </w:r>
      <w:r>
        <w:rPr>
          <w:szCs w:val="20"/>
        </w:rPr>
        <w:t>e of a kind provided for under the Prizes Policy;</w:t>
      </w:r>
    </w:p>
    <w:p w14:paraId="2D0721CA" w14:textId="77777777" w:rsidR="0037701F" w:rsidRPr="005721A0" w:rsidRDefault="0037701F" w:rsidP="006E7482">
      <w:pPr>
        <w:widowControl w:val="0"/>
        <w:tabs>
          <w:tab w:val="left" w:pos="1005"/>
        </w:tabs>
        <w:ind w:left="1375" w:right="-14" w:firstLine="0"/>
        <w:jc w:val="both"/>
        <w:rPr>
          <w:szCs w:val="20"/>
        </w:rPr>
      </w:pPr>
      <w:r w:rsidRPr="005721A0">
        <w:rPr>
          <w:b/>
          <w:i/>
          <w:szCs w:val="20"/>
        </w:rPr>
        <w:t>University</w:t>
      </w:r>
      <w:r w:rsidRPr="005721A0">
        <w:rPr>
          <w:b/>
          <w:i/>
          <w:spacing w:val="-5"/>
          <w:szCs w:val="20"/>
        </w:rPr>
        <w:t xml:space="preserve"> </w:t>
      </w:r>
      <w:r w:rsidRPr="005721A0">
        <w:rPr>
          <w:b/>
          <w:i/>
          <w:szCs w:val="20"/>
        </w:rPr>
        <w:t>working</w:t>
      </w:r>
      <w:r w:rsidRPr="005721A0">
        <w:rPr>
          <w:b/>
          <w:i/>
          <w:spacing w:val="-5"/>
          <w:szCs w:val="20"/>
        </w:rPr>
        <w:t xml:space="preserve"> </w:t>
      </w:r>
      <w:r w:rsidRPr="005721A0">
        <w:rPr>
          <w:b/>
          <w:i/>
          <w:szCs w:val="20"/>
        </w:rPr>
        <w:t>day</w:t>
      </w:r>
      <w:r w:rsidRPr="005721A0">
        <w:rPr>
          <w:b/>
          <w:i/>
          <w:spacing w:val="-2"/>
          <w:szCs w:val="20"/>
        </w:rPr>
        <w:t xml:space="preserve"> </w:t>
      </w:r>
      <w:r w:rsidRPr="005721A0">
        <w:rPr>
          <w:bCs/>
          <w:iCs/>
          <w:spacing w:val="-2"/>
          <w:szCs w:val="20"/>
        </w:rPr>
        <w:t xml:space="preserve">means </w:t>
      </w:r>
      <w:bookmarkStart w:id="9" w:name="any_day_other_than_a_—"/>
      <w:bookmarkStart w:id="10" w:name="(a)_Saturday;"/>
      <w:bookmarkEnd w:id="9"/>
      <w:bookmarkEnd w:id="10"/>
      <w:r w:rsidRPr="005721A0">
        <w:rPr>
          <w:szCs w:val="20"/>
        </w:rPr>
        <w:t>any</w:t>
      </w:r>
      <w:r w:rsidRPr="005721A0">
        <w:rPr>
          <w:spacing w:val="-2"/>
          <w:szCs w:val="20"/>
        </w:rPr>
        <w:t xml:space="preserve"> </w:t>
      </w:r>
      <w:r w:rsidRPr="005721A0">
        <w:rPr>
          <w:szCs w:val="20"/>
        </w:rPr>
        <w:t>day</w:t>
      </w:r>
      <w:r w:rsidRPr="005721A0">
        <w:rPr>
          <w:spacing w:val="-1"/>
          <w:szCs w:val="20"/>
        </w:rPr>
        <w:t xml:space="preserve"> </w:t>
      </w:r>
      <w:r w:rsidRPr="005721A0">
        <w:rPr>
          <w:szCs w:val="20"/>
        </w:rPr>
        <w:t>other</w:t>
      </w:r>
      <w:r w:rsidRPr="005721A0">
        <w:rPr>
          <w:spacing w:val="-3"/>
          <w:szCs w:val="20"/>
        </w:rPr>
        <w:t xml:space="preserve"> </w:t>
      </w:r>
      <w:r w:rsidRPr="005721A0">
        <w:rPr>
          <w:szCs w:val="20"/>
        </w:rPr>
        <w:t>than</w:t>
      </w:r>
      <w:r w:rsidRPr="005721A0">
        <w:rPr>
          <w:spacing w:val="1"/>
          <w:szCs w:val="20"/>
        </w:rPr>
        <w:t xml:space="preserve"> </w:t>
      </w:r>
      <w:r w:rsidRPr="005721A0">
        <w:rPr>
          <w:spacing w:val="-10"/>
          <w:szCs w:val="20"/>
        </w:rPr>
        <w:t>—</w:t>
      </w:r>
    </w:p>
    <w:p w14:paraId="05A814BC" w14:textId="77777777" w:rsidR="0037701F" w:rsidRPr="005721A0" w:rsidRDefault="0037701F">
      <w:pPr>
        <w:pStyle w:val="Heading3"/>
        <w:keepNext w:val="0"/>
        <w:keepLines w:val="0"/>
        <w:widowControl w:val="0"/>
        <w:numPr>
          <w:ilvl w:val="0"/>
          <w:numId w:val="25"/>
        </w:numPr>
        <w:ind w:left="1980" w:right="-14"/>
        <w:jc w:val="both"/>
        <w:rPr>
          <w:rFonts w:cs="Arial"/>
          <w:szCs w:val="20"/>
        </w:rPr>
      </w:pPr>
      <w:r w:rsidRPr="005721A0">
        <w:rPr>
          <w:rFonts w:cs="Arial"/>
          <w:szCs w:val="20"/>
        </w:rPr>
        <w:t>a Saturday</w:t>
      </w:r>
      <w:bookmarkStart w:id="11" w:name="(b)_Sunday;"/>
      <w:bookmarkEnd w:id="11"/>
      <w:r w:rsidRPr="005721A0">
        <w:rPr>
          <w:rFonts w:cs="Arial"/>
          <w:szCs w:val="20"/>
        </w:rPr>
        <w:t>;</w:t>
      </w:r>
    </w:p>
    <w:p w14:paraId="1C301550" w14:textId="77777777" w:rsidR="0037701F" w:rsidRPr="005721A0" w:rsidRDefault="0037701F">
      <w:pPr>
        <w:pStyle w:val="Heading3"/>
        <w:keepNext w:val="0"/>
        <w:keepLines w:val="0"/>
        <w:widowControl w:val="0"/>
        <w:numPr>
          <w:ilvl w:val="0"/>
          <w:numId w:val="25"/>
        </w:numPr>
        <w:ind w:left="1980" w:right="-14"/>
        <w:jc w:val="both"/>
        <w:rPr>
          <w:rFonts w:cs="Arial"/>
          <w:szCs w:val="20"/>
        </w:rPr>
      </w:pPr>
      <w:r w:rsidRPr="005721A0">
        <w:rPr>
          <w:rFonts w:cs="Arial"/>
          <w:szCs w:val="20"/>
        </w:rPr>
        <w:t>a Sunday;</w:t>
      </w:r>
    </w:p>
    <w:p w14:paraId="7BAE6D8F" w14:textId="77777777" w:rsidR="0037701F" w:rsidRPr="005721A0" w:rsidRDefault="0037701F">
      <w:pPr>
        <w:pStyle w:val="Heading3"/>
        <w:keepNext w:val="0"/>
        <w:keepLines w:val="0"/>
        <w:widowControl w:val="0"/>
        <w:numPr>
          <w:ilvl w:val="0"/>
          <w:numId w:val="25"/>
        </w:numPr>
        <w:ind w:left="1980" w:right="-14"/>
        <w:jc w:val="both"/>
        <w:rPr>
          <w:rFonts w:cs="Arial"/>
          <w:szCs w:val="20"/>
        </w:rPr>
      </w:pPr>
      <w:bookmarkStart w:id="12" w:name="(c)_day_specified_in_the_University_cale"/>
      <w:bookmarkEnd w:id="12"/>
      <w:r w:rsidRPr="005721A0">
        <w:rPr>
          <w:rFonts w:cs="Arial"/>
          <w:szCs w:val="20"/>
        </w:rPr>
        <w:t xml:space="preserve">a day specified in the University calendar as a University holiday; </w:t>
      </w:r>
    </w:p>
    <w:p w14:paraId="6DADFC6F" w14:textId="22C66984" w:rsidR="0037701F" w:rsidRDefault="0037701F">
      <w:pPr>
        <w:pStyle w:val="Heading3"/>
        <w:keepNext w:val="0"/>
        <w:keepLines w:val="0"/>
        <w:widowControl w:val="0"/>
        <w:numPr>
          <w:ilvl w:val="0"/>
          <w:numId w:val="25"/>
        </w:numPr>
        <w:ind w:left="1980" w:right="-14"/>
        <w:jc w:val="both"/>
        <w:rPr>
          <w:rFonts w:cs="Arial"/>
          <w:szCs w:val="20"/>
        </w:rPr>
      </w:pPr>
      <w:bookmarkStart w:id="13" w:name="(d)_the_University’s_annual_shut-down_pe"/>
      <w:bookmarkEnd w:id="13"/>
      <w:r w:rsidRPr="005721A0">
        <w:rPr>
          <w:rFonts w:cs="Arial"/>
          <w:szCs w:val="20"/>
        </w:rPr>
        <w:t xml:space="preserve">a day during the University’s annual </w:t>
      </w:r>
      <w:r>
        <w:rPr>
          <w:rFonts w:cs="Arial"/>
          <w:szCs w:val="20"/>
        </w:rPr>
        <w:t>shutdown</w:t>
      </w:r>
      <w:r w:rsidRPr="005721A0">
        <w:rPr>
          <w:rFonts w:cs="Arial"/>
          <w:szCs w:val="20"/>
        </w:rPr>
        <w:t xml:space="preserve"> period</w:t>
      </w:r>
      <w:r w:rsidR="00EC0287">
        <w:rPr>
          <w:rFonts w:cs="Arial"/>
          <w:szCs w:val="20"/>
        </w:rPr>
        <w:t>s</w:t>
      </w:r>
      <w:r w:rsidRPr="005721A0">
        <w:rPr>
          <w:rFonts w:cs="Arial"/>
          <w:szCs w:val="20"/>
        </w:rPr>
        <w:t xml:space="preserve"> as determined by the University’s executive each year</w:t>
      </w:r>
      <w:r w:rsidR="00693451">
        <w:rPr>
          <w:rFonts w:cs="Arial"/>
          <w:szCs w:val="20"/>
        </w:rPr>
        <w:t>.</w:t>
      </w:r>
    </w:p>
    <w:p w14:paraId="46BA2755" w14:textId="77777777" w:rsidR="0037701F" w:rsidRPr="005721A0" w:rsidRDefault="0037701F" w:rsidP="006E7482">
      <w:pPr>
        <w:pStyle w:val="Heading3"/>
        <w:keepNext w:val="0"/>
        <w:keepLines w:val="0"/>
        <w:widowControl w:val="0"/>
        <w:ind w:right="-14"/>
        <w:jc w:val="both"/>
        <w:rPr>
          <w:rFonts w:cs="Arial"/>
          <w:szCs w:val="20"/>
        </w:rPr>
      </w:pPr>
      <w:r w:rsidRPr="005721A0">
        <w:rPr>
          <w:rFonts w:cs="Arial"/>
          <w:szCs w:val="20"/>
        </w:rPr>
        <w:t>A reference</w:t>
      </w:r>
      <w:r w:rsidRPr="005721A0">
        <w:rPr>
          <w:rFonts w:cs="Arial"/>
          <w:spacing w:val="-3"/>
          <w:szCs w:val="20"/>
        </w:rPr>
        <w:t xml:space="preserve"> in these regulations </w:t>
      </w:r>
      <w:r w:rsidRPr="005721A0">
        <w:rPr>
          <w:rFonts w:cs="Arial"/>
          <w:szCs w:val="20"/>
        </w:rPr>
        <w:t>to</w:t>
      </w:r>
      <w:r w:rsidRPr="005721A0">
        <w:rPr>
          <w:rFonts w:cs="Arial"/>
          <w:spacing w:val="-3"/>
          <w:szCs w:val="20"/>
        </w:rPr>
        <w:t xml:space="preserve"> </w:t>
      </w:r>
      <w:r w:rsidRPr="005721A0">
        <w:rPr>
          <w:rFonts w:cs="Arial"/>
          <w:szCs w:val="20"/>
        </w:rPr>
        <w:t>a</w:t>
      </w:r>
      <w:r w:rsidRPr="005721A0">
        <w:rPr>
          <w:rFonts w:cs="Arial"/>
          <w:spacing w:val="-2"/>
          <w:szCs w:val="20"/>
        </w:rPr>
        <w:t xml:space="preserve"> </w:t>
      </w:r>
      <w:r w:rsidRPr="005721A0">
        <w:rPr>
          <w:rFonts w:cs="Arial"/>
          <w:szCs w:val="20"/>
        </w:rPr>
        <w:t>person</w:t>
      </w:r>
      <w:r w:rsidRPr="005721A0">
        <w:rPr>
          <w:rFonts w:cs="Arial"/>
          <w:spacing w:val="-2"/>
          <w:szCs w:val="20"/>
        </w:rPr>
        <w:t xml:space="preserve"> </w:t>
      </w:r>
      <w:r w:rsidRPr="005721A0">
        <w:rPr>
          <w:rFonts w:cs="Arial"/>
          <w:szCs w:val="20"/>
        </w:rPr>
        <w:t>by</w:t>
      </w:r>
      <w:r w:rsidRPr="005721A0">
        <w:rPr>
          <w:rFonts w:cs="Arial"/>
          <w:spacing w:val="-4"/>
          <w:szCs w:val="20"/>
        </w:rPr>
        <w:t xml:space="preserve"> </w:t>
      </w:r>
      <w:r w:rsidRPr="005721A0">
        <w:rPr>
          <w:rFonts w:cs="Arial"/>
          <w:szCs w:val="20"/>
        </w:rPr>
        <w:t>the</w:t>
      </w:r>
      <w:r w:rsidRPr="005721A0">
        <w:rPr>
          <w:rFonts w:cs="Arial"/>
          <w:spacing w:val="-3"/>
          <w:szCs w:val="20"/>
        </w:rPr>
        <w:t xml:space="preserve"> </w:t>
      </w:r>
      <w:r w:rsidRPr="005721A0">
        <w:rPr>
          <w:rFonts w:cs="Arial"/>
          <w:szCs w:val="20"/>
        </w:rPr>
        <w:t>appointment,</w:t>
      </w:r>
      <w:r w:rsidRPr="005721A0">
        <w:rPr>
          <w:rFonts w:cs="Arial"/>
          <w:spacing w:val="-3"/>
          <w:szCs w:val="20"/>
        </w:rPr>
        <w:t xml:space="preserve"> </w:t>
      </w:r>
      <w:r w:rsidRPr="005721A0">
        <w:rPr>
          <w:rFonts w:cs="Arial"/>
          <w:szCs w:val="20"/>
        </w:rPr>
        <w:t>position</w:t>
      </w:r>
      <w:r w:rsidRPr="005721A0">
        <w:rPr>
          <w:rFonts w:cs="Arial"/>
          <w:spacing w:val="-2"/>
          <w:szCs w:val="20"/>
        </w:rPr>
        <w:t xml:space="preserve"> </w:t>
      </w:r>
      <w:r w:rsidRPr="005721A0">
        <w:rPr>
          <w:rFonts w:cs="Arial"/>
          <w:szCs w:val="20"/>
        </w:rPr>
        <w:t>or</w:t>
      </w:r>
      <w:r w:rsidRPr="005721A0">
        <w:rPr>
          <w:rFonts w:cs="Arial"/>
          <w:spacing w:val="-3"/>
          <w:szCs w:val="20"/>
        </w:rPr>
        <w:t xml:space="preserve"> </w:t>
      </w:r>
      <w:r w:rsidRPr="005721A0">
        <w:rPr>
          <w:rFonts w:cs="Arial"/>
          <w:szCs w:val="20"/>
        </w:rPr>
        <w:t>office</w:t>
      </w:r>
      <w:r w:rsidRPr="005721A0">
        <w:rPr>
          <w:rFonts w:cs="Arial"/>
          <w:spacing w:val="-3"/>
          <w:szCs w:val="20"/>
        </w:rPr>
        <w:t xml:space="preserve"> </w:t>
      </w:r>
      <w:r w:rsidRPr="005721A0">
        <w:rPr>
          <w:rFonts w:cs="Arial"/>
          <w:szCs w:val="20"/>
        </w:rPr>
        <w:t>held</w:t>
      </w:r>
      <w:r w:rsidRPr="005721A0">
        <w:rPr>
          <w:rFonts w:cs="Arial"/>
          <w:spacing w:val="-1"/>
          <w:szCs w:val="20"/>
        </w:rPr>
        <w:t xml:space="preserve"> </w:t>
      </w:r>
      <w:r w:rsidRPr="005721A0">
        <w:rPr>
          <w:rFonts w:cs="Arial"/>
          <w:szCs w:val="20"/>
        </w:rPr>
        <w:t>includes</w:t>
      </w:r>
      <w:r w:rsidRPr="005721A0">
        <w:rPr>
          <w:rFonts w:cs="Arial"/>
          <w:spacing w:val="-2"/>
          <w:szCs w:val="20"/>
        </w:rPr>
        <w:t xml:space="preserve"> </w:t>
      </w:r>
      <w:r w:rsidRPr="005721A0">
        <w:rPr>
          <w:rFonts w:cs="Arial"/>
          <w:szCs w:val="20"/>
        </w:rPr>
        <w:t>reference</w:t>
      </w:r>
      <w:r w:rsidRPr="005721A0">
        <w:rPr>
          <w:rFonts w:cs="Arial"/>
          <w:spacing w:val="-3"/>
          <w:szCs w:val="20"/>
        </w:rPr>
        <w:t xml:space="preserve"> </w:t>
      </w:r>
      <w:r w:rsidRPr="005721A0">
        <w:rPr>
          <w:rFonts w:cs="Arial"/>
          <w:szCs w:val="20"/>
        </w:rPr>
        <w:t>to</w:t>
      </w:r>
      <w:r w:rsidRPr="005721A0">
        <w:rPr>
          <w:rFonts w:cs="Arial"/>
          <w:spacing w:val="-1"/>
          <w:szCs w:val="20"/>
        </w:rPr>
        <w:t xml:space="preserve"> </w:t>
      </w:r>
      <w:r w:rsidRPr="005721A0">
        <w:rPr>
          <w:rFonts w:cs="Arial"/>
          <w:szCs w:val="20"/>
        </w:rPr>
        <w:t>a</w:t>
      </w:r>
      <w:r w:rsidRPr="005721A0">
        <w:rPr>
          <w:rFonts w:cs="Arial"/>
          <w:spacing w:val="-4"/>
          <w:szCs w:val="20"/>
        </w:rPr>
        <w:t xml:space="preserve"> </w:t>
      </w:r>
      <w:r w:rsidRPr="005721A0">
        <w:rPr>
          <w:rFonts w:cs="Arial"/>
          <w:szCs w:val="20"/>
        </w:rPr>
        <w:t>person</w:t>
      </w:r>
      <w:r w:rsidRPr="005721A0">
        <w:rPr>
          <w:rFonts w:cs="Arial"/>
          <w:spacing w:val="-4"/>
          <w:szCs w:val="20"/>
        </w:rPr>
        <w:t xml:space="preserve"> </w:t>
      </w:r>
      <w:r w:rsidRPr="005721A0">
        <w:rPr>
          <w:rFonts w:cs="Arial"/>
          <w:szCs w:val="20"/>
        </w:rPr>
        <w:t xml:space="preserve">for the time being acting in the appointment, position or office, or to a person's deputy acting in their </w:t>
      </w:r>
      <w:r w:rsidRPr="005721A0">
        <w:rPr>
          <w:rFonts w:cs="Arial"/>
          <w:spacing w:val="-2"/>
          <w:szCs w:val="20"/>
        </w:rPr>
        <w:t>absence.</w:t>
      </w:r>
    </w:p>
    <w:p w14:paraId="6E83CF34" w14:textId="77777777" w:rsidR="0037701F" w:rsidRDefault="0037701F" w:rsidP="003F4FE2">
      <w:pPr>
        <w:pStyle w:val="Heading3"/>
        <w:keepNext w:val="0"/>
        <w:keepLines w:val="0"/>
        <w:widowControl w:val="0"/>
        <w:spacing w:before="0" w:after="0"/>
        <w:ind w:right="-14"/>
        <w:jc w:val="both"/>
        <w:rPr>
          <w:rFonts w:cs="Arial"/>
          <w:spacing w:val="-2"/>
          <w:szCs w:val="20"/>
        </w:rPr>
      </w:pPr>
      <w:r w:rsidRPr="005721A0">
        <w:rPr>
          <w:rFonts w:cs="Arial"/>
          <w:szCs w:val="20"/>
        </w:rPr>
        <w:t>Terms</w:t>
      </w:r>
      <w:r w:rsidRPr="005721A0">
        <w:rPr>
          <w:rFonts w:cs="Arial"/>
          <w:spacing w:val="-6"/>
          <w:szCs w:val="20"/>
        </w:rPr>
        <w:t xml:space="preserve"> </w:t>
      </w:r>
      <w:r w:rsidRPr="005721A0">
        <w:rPr>
          <w:rFonts w:cs="Arial"/>
          <w:szCs w:val="20"/>
        </w:rPr>
        <w:t>in</w:t>
      </w:r>
      <w:r w:rsidRPr="005721A0">
        <w:rPr>
          <w:rFonts w:cs="Arial"/>
          <w:spacing w:val="-6"/>
          <w:szCs w:val="20"/>
        </w:rPr>
        <w:t xml:space="preserve"> </w:t>
      </w:r>
      <w:r w:rsidRPr="005721A0">
        <w:rPr>
          <w:rFonts w:cs="Arial"/>
          <w:szCs w:val="20"/>
        </w:rPr>
        <w:t>these regulations in the</w:t>
      </w:r>
      <w:r w:rsidRPr="005721A0">
        <w:rPr>
          <w:rFonts w:cs="Arial"/>
          <w:spacing w:val="-8"/>
          <w:szCs w:val="20"/>
        </w:rPr>
        <w:t xml:space="preserve"> </w:t>
      </w:r>
      <w:r w:rsidRPr="005721A0">
        <w:rPr>
          <w:rFonts w:cs="Arial"/>
          <w:szCs w:val="20"/>
        </w:rPr>
        <w:t>singular</w:t>
      </w:r>
      <w:r w:rsidRPr="005721A0">
        <w:rPr>
          <w:rFonts w:cs="Arial"/>
          <w:spacing w:val="-5"/>
          <w:szCs w:val="20"/>
        </w:rPr>
        <w:t xml:space="preserve"> </w:t>
      </w:r>
      <w:r w:rsidRPr="005721A0">
        <w:rPr>
          <w:rFonts w:cs="Arial"/>
          <w:szCs w:val="20"/>
        </w:rPr>
        <w:t>include</w:t>
      </w:r>
      <w:r w:rsidRPr="005721A0">
        <w:rPr>
          <w:rFonts w:cs="Arial"/>
          <w:spacing w:val="-7"/>
          <w:szCs w:val="20"/>
        </w:rPr>
        <w:t xml:space="preserve"> </w:t>
      </w:r>
      <w:r w:rsidRPr="005721A0">
        <w:rPr>
          <w:rFonts w:cs="Arial"/>
          <w:szCs w:val="20"/>
        </w:rPr>
        <w:t>the</w:t>
      </w:r>
      <w:r w:rsidRPr="005721A0">
        <w:rPr>
          <w:rFonts w:cs="Arial"/>
          <w:spacing w:val="-5"/>
          <w:szCs w:val="20"/>
        </w:rPr>
        <w:t xml:space="preserve"> </w:t>
      </w:r>
      <w:r w:rsidRPr="005721A0">
        <w:rPr>
          <w:rFonts w:cs="Arial"/>
          <w:szCs w:val="20"/>
        </w:rPr>
        <w:t>plural,</w:t>
      </w:r>
      <w:r w:rsidRPr="005721A0">
        <w:rPr>
          <w:rFonts w:cs="Arial"/>
          <w:spacing w:val="-5"/>
          <w:szCs w:val="20"/>
        </w:rPr>
        <w:t xml:space="preserve"> </w:t>
      </w:r>
      <w:r w:rsidRPr="005721A0">
        <w:rPr>
          <w:rFonts w:cs="Arial"/>
          <w:szCs w:val="20"/>
        </w:rPr>
        <w:t>and</w:t>
      </w:r>
      <w:r w:rsidRPr="005721A0">
        <w:rPr>
          <w:rFonts w:cs="Arial"/>
          <w:spacing w:val="-4"/>
          <w:szCs w:val="20"/>
        </w:rPr>
        <w:t xml:space="preserve"> </w:t>
      </w:r>
      <w:r w:rsidRPr="005721A0">
        <w:rPr>
          <w:rFonts w:cs="Arial"/>
          <w:szCs w:val="20"/>
        </w:rPr>
        <w:t>terms</w:t>
      </w:r>
      <w:r w:rsidRPr="005721A0">
        <w:rPr>
          <w:rFonts w:cs="Arial"/>
          <w:spacing w:val="-6"/>
          <w:szCs w:val="20"/>
        </w:rPr>
        <w:t xml:space="preserve"> </w:t>
      </w:r>
      <w:r w:rsidRPr="005721A0">
        <w:rPr>
          <w:rFonts w:cs="Arial"/>
          <w:szCs w:val="20"/>
        </w:rPr>
        <w:t>in</w:t>
      </w:r>
      <w:r w:rsidRPr="005721A0">
        <w:rPr>
          <w:rFonts w:cs="Arial"/>
          <w:spacing w:val="-6"/>
          <w:szCs w:val="20"/>
        </w:rPr>
        <w:t xml:space="preserve"> </w:t>
      </w:r>
      <w:r w:rsidRPr="005721A0">
        <w:rPr>
          <w:rFonts w:cs="Arial"/>
          <w:szCs w:val="20"/>
        </w:rPr>
        <w:t>the</w:t>
      </w:r>
      <w:r w:rsidRPr="005721A0">
        <w:rPr>
          <w:rFonts w:cs="Arial"/>
          <w:spacing w:val="-6"/>
          <w:szCs w:val="20"/>
        </w:rPr>
        <w:t xml:space="preserve"> </w:t>
      </w:r>
      <w:r w:rsidRPr="005721A0">
        <w:rPr>
          <w:rFonts w:cs="Arial"/>
          <w:szCs w:val="20"/>
        </w:rPr>
        <w:t>plural</w:t>
      </w:r>
      <w:r w:rsidRPr="005721A0">
        <w:rPr>
          <w:rFonts w:cs="Arial"/>
          <w:spacing w:val="-5"/>
          <w:szCs w:val="20"/>
        </w:rPr>
        <w:t xml:space="preserve"> </w:t>
      </w:r>
      <w:r w:rsidRPr="005721A0">
        <w:rPr>
          <w:rFonts w:cs="Arial"/>
          <w:szCs w:val="20"/>
        </w:rPr>
        <w:t>include</w:t>
      </w:r>
      <w:r w:rsidRPr="005721A0">
        <w:rPr>
          <w:rFonts w:cs="Arial"/>
          <w:spacing w:val="-5"/>
          <w:szCs w:val="20"/>
        </w:rPr>
        <w:t xml:space="preserve"> </w:t>
      </w:r>
      <w:r w:rsidRPr="005721A0">
        <w:rPr>
          <w:rFonts w:cs="Arial"/>
          <w:szCs w:val="20"/>
        </w:rPr>
        <w:t>the</w:t>
      </w:r>
      <w:r>
        <w:rPr>
          <w:rFonts w:cs="Arial"/>
          <w:szCs w:val="20"/>
        </w:rPr>
        <w:t xml:space="preserve"> </w:t>
      </w:r>
      <w:r w:rsidRPr="005721A0">
        <w:rPr>
          <w:rFonts w:cs="Arial"/>
          <w:spacing w:val="-2"/>
          <w:szCs w:val="20"/>
        </w:rPr>
        <w:t>singular.</w:t>
      </w:r>
    </w:p>
    <w:p w14:paraId="549AD57D" w14:textId="77777777" w:rsidR="00E25849" w:rsidRDefault="00E25849" w:rsidP="003F4FE2">
      <w:pPr>
        <w:tabs>
          <w:tab w:val="left" w:pos="1005"/>
        </w:tabs>
        <w:spacing w:before="0" w:after="0"/>
        <w:ind w:left="0" w:right="311" w:firstLine="0"/>
        <w:jc w:val="both"/>
        <w:rPr>
          <w:szCs w:val="20"/>
        </w:rPr>
      </w:pPr>
    </w:p>
    <w:p w14:paraId="1EC27904" w14:textId="77777777" w:rsidR="007762F5" w:rsidRPr="005721A0" w:rsidRDefault="007762F5" w:rsidP="007762F5">
      <w:pPr>
        <w:pStyle w:val="Heading2"/>
        <w:spacing w:before="0" w:after="0"/>
        <w:ind w:left="360"/>
      </w:pPr>
      <w:bookmarkStart w:id="14" w:name="_Toc190079931"/>
      <w:bookmarkStart w:id="15" w:name="_Toc190224371"/>
      <w:bookmarkStart w:id="16" w:name="_Toc190230725"/>
      <w:bookmarkStart w:id="17" w:name="_Toc190686128"/>
      <w:r>
        <w:t>M</w:t>
      </w:r>
      <w:r w:rsidRPr="005721A0">
        <w:t>isconduct</w:t>
      </w:r>
      <w:bookmarkEnd w:id="14"/>
      <w:bookmarkEnd w:id="15"/>
      <w:bookmarkEnd w:id="16"/>
      <w:bookmarkEnd w:id="17"/>
      <w:r w:rsidRPr="005721A0">
        <w:t xml:space="preserve"> </w:t>
      </w:r>
      <w:r>
        <w:t>and types and categories of misconduct</w:t>
      </w:r>
    </w:p>
    <w:p w14:paraId="25A949F3" w14:textId="0805123D" w:rsidR="007762F5" w:rsidRPr="005721A0" w:rsidRDefault="007762F5">
      <w:pPr>
        <w:pStyle w:val="Heading3"/>
        <w:numPr>
          <w:ilvl w:val="0"/>
          <w:numId w:val="64"/>
        </w:numPr>
      </w:pPr>
      <w:r w:rsidRPr="005721A0">
        <w:t>In</w:t>
      </w:r>
      <w:r w:rsidRPr="00712357">
        <w:rPr>
          <w:spacing w:val="-6"/>
        </w:rPr>
        <w:t xml:space="preserve"> </w:t>
      </w:r>
      <w:r w:rsidRPr="005721A0">
        <w:t>these</w:t>
      </w:r>
      <w:r w:rsidRPr="00712357">
        <w:rPr>
          <w:spacing w:val="-5"/>
        </w:rPr>
        <w:t xml:space="preserve"> </w:t>
      </w:r>
      <w:r w:rsidRPr="005721A0">
        <w:t>regulations</w:t>
      </w:r>
      <w:r w:rsidR="00D82F10">
        <w:t>,</w:t>
      </w:r>
      <w:r w:rsidRPr="005721A0">
        <w:t xml:space="preserve"> </w:t>
      </w:r>
      <w:r w:rsidRPr="00712357">
        <w:rPr>
          <w:b/>
          <w:bCs/>
          <w:i/>
          <w:iCs/>
        </w:rPr>
        <w:t>misconduct</w:t>
      </w:r>
      <w:r w:rsidRPr="005721A0">
        <w:t xml:space="preserve"> means —</w:t>
      </w:r>
    </w:p>
    <w:p w14:paraId="56F8A35B" w14:textId="77777777" w:rsidR="00AE09F1" w:rsidRPr="005721A0" w:rsidRDefault="00AE09F1" w:rsidP="00AE09F1">
      <w:pPr>
        <w:pStyle w:val="ListParagraph"/>
        <w:widowControl w:val="0"/>
        <w:ind w:left="1530" w:right="-14"/>
        <w:jc w:val="both"/>
        <w:rPr>
          <w:szCs w:val="20"/>
        </w:rPr>
      </w:pPr>
      <w:r w:rsidRPr="005721A0">
        <w:rPr>
          <w:szCs w:val="20"/>
        </w:rPr>
        <w:t xml:space="preserve">an act or omission of a student which is prohibited by the Statute </w:t>
      </w:r>
      <w:r w:rsidRPr="005721A0">
        <w:rPr>
          <w:szCs w:val="20"/>
          <w:u w:color="0462C1"/>
        </w:rPr>
        <w:t>or</w:t>
      </w:r>
      <w:r w:rsidRPr="005721A0">
        <w:rPr>
          <w:szCs w:val="20"/>
        </w:rPr>
        <w:t xml:space="preserve"> a University regulation, rule, by-law, Code of Conduct or policy or Senate Resolution, or by an order made under, or Code of Conduct adopted by, the Senate or a University regulation, rule, by-law or Senate Resolution; or</w:t>
      </w:r>
    </w:p>
    <w:p w14:paraId="4CF66992" w14:textId="77777777" w:rsidR="00BA3395" w:rsidRPr="003F06C7" w:rsidRDefault="00BA3395" w:rsidP="00BA3395">
      <w:pPr>
        <w:pStyle w:val="ListParagraph"/>
        <w:widowControl w:val="0"/>
        <w:ind w:left="1530" w:right="-14"/>
        <w:jc w:val="both"/>
        <w:rPr>
          <w:lang w:val="en-AU"/>
        </w:rPr>
      </w:pPr>
      <w:r w:rsidRPr="005721A0">
        <w:t xml:space="preserve">any conduct of a student which </w:t>
      </w:r>
      <w:r>
        <w:t xml:space="preserve">unreasonably </w:t>
      </w:r>
      <w:r w:rsidRPr="005721A0">
        <w:t xml:space="preserve">impairs the reasonable freedom of other members of the </w:t>
      </w:r>
      <w:r w:rsidRPr="005721A0">
        <w:rPr>
          <w:rStyle w:val="BookTitle"/>
          <w:b w:val="0"/>
          <w:bCs w:val="0"/>
          <w:i w:val="0"/>
          <w:iCs w:val="0"/>
          <w:szCs w:val="20"/>
        </w:rPr>
        <w:t>University</w:t>
      </w:r>
      <w:r w:rsidRPr="005721A0">
        <w:t xml:space="preserve"> to pursue their </w:t>
      </w:r>
      <w:r>
        <w:t xml:space="preserve">work, </w:t>
      </w:r>
      <w:r w:rsidRPr="005721A0">
        <w:t xml:space="preserve">studies or research, or </w:t>
      </w:r>
      <w:r w:rsidRPr="00E15886">
        <w:t>the reasonable freedom of persons to express their opinions within the University, or to participate in the life of the University</w:t>
      </w:r>
      <w:r>
        <w:t>; or</w:t>
      </w:r>
    </w:p>
    <w:p w14:paraId="4B66490B" w14:textId="579EB1EC" w:rsidR="007762F5" w:rsidRPr="00E15886" w:rsidRDefault="00D65516" w:rsidP="007762F5">
      <w:pPr>
        <w:pStyle w:val="ListParagraph"/>
        <w:widowControl w:val="0"/>
        <w:ind w:left="1530" w:right="-14"/>
        <w:jc w:val="both"/>
        <w:rPr>
          <w:szCs w:val="20"/>
          <w:lang w:val="en-AU"/>
        </w:rPr>
      </w:pPr>
      <w:r>
        <w:rPr>
          <w:szCs w:val="20"/>
        </w:rPr>
        <w:t xml:space="preserve">any conduct of a student </w:t>
      </w:r>
      <w:r w:rsidRPr="00E15886">
        <w:rPr>
          <w:szCs w:val="20"/>
        </w:rPr>
        <w:t xml:space="preserve">which unreasonably impairs University </w:t>
      </w:r>
      <w:r>
        <w:rPr>
          <w:szCs w:val="20"/>
        </w:rPr>
        <w:t>a</w:t>
      </w:r>
      <w:r w:rsidRPr="00E15886">
        <w:rPr>
          <w:szCs w:val="20"/>
        </w:rPr>
        <w:t>dministration</w:t>
      </w:r>
      <w:r w:rsidR="007A0D0B">
        <w:rPr>
          <w:szCs w:val="20"/>
        </w:rPr>
        <w:t>, operations or activities</w:t>
      </w:r>
      <w:r w:rsidR="007762F5" w:rsidRPr="00E15886">
        <w:rPr>
          <w:szCs w:val="20"/>
          <w:lang w:val="en-AU"/>
        </w:rPr>
        <w:t>.</w:t>
      </w:r>
    </w:p>
    <w:p w14:paraId="2E0CFAF2" w14:textId="77777777" w:rsidR="007762F5" w:rsidRPr="005F576E" w:rsidRDefault="007762F5" w:rsidP="00F92941">
      <w:pPr>
        <w:pStyle w:val="Heading3"/>
        <w:keepNext w:val="0"/>
        <w:keepLines w:val="0"/>
        <w:widowControl w:val="0"/>
        <w:jc w:val="both"/>
        <w:rPr>
          <w:rFonts w:cs="Arial"/>
          <w:szCs w:val="20"/>
        </w:rPr>
      </w:pPr>
      <w:r>
        <w:rPr>
          <w:szCs w:val="20"/>
          <w:lang w:val="en-AU"/>
        </w:rPr>
        <w:t xml:space="preserve">However, </w:t>
      </w:r>
      <w:r w:rsidRPr="00E15886">
        <w:rPr>
          <w:szCs w:val="20"/>
          <w:lang w:val="en-AU"/>
        </w:rPr>
        <w:t xml:space="preserve">lawful speech and </w:t>
      </w:r>
      <w:r>
        <w:rPr>
          <w:szCs w:val="20"/>
          <w:lang w:val="en-AU"/>
        </w:rPr>
        <w:t xml:space="preserve">the exercise of </w:t>
      </w:r>
      <w:r w:rsidRPr="00E15886">
        <w:rPr>
          <w:szCs w:val="20"/>
          <w:lang w:val="en-AU"/>
        </w:rPr>
        <w:t xml:space="preserve">academic freedom (including peaceful protest and other lawful forms of expression) do not of themselves constitute misconduct, </w:t>
      </w:r>
      <w:r>
        <w:rPr>
          <w:szCs w:val="20"/>
          <w:lang w:val="en-AU"/>
        </w:rPr>
        <w:t>as long as</w:t>
      </w:r>
      <w:r w:rsidRPr="00E15886">
        <w:rPr>
          <w:szCs w:val="20"/>
          <w:lang w:val="en-AU"/>
        </w:rPr>
        <w:t xml:space="preserve"> they are in accordance with applicable law and the University’s codes (including the Student Code of Conduct and the Code for the Protection of Freedom of Speech and Academic Freedom).</w:t>
      </w:r>
    </w:p>
    <w:p w14:paraId="4303E87C" w14:textId="77777777" w:rsidR="007762F5" w:rsidRPr="005721A0" w:rsidRDefault="007762F5" w:rsidP="00F92941">
      <w:pPr>
        <w:pStyle w:val="Heading3"/>
        <w:jc w:val="both"/>
        <w:rPr>
          <w:rFonts w:cs="Arial"/>
          <w:szCs w:val="20"/>
        </w:rPr>
      </w:pPr>
      <w:bookmarkStart w:id="18" w:name="_Toc189805530"/>
      <w:r>
        <w:rPr>
          <w:rFonts w:cs="Arial"/>
          <w:szCs w:val="20"/>
        </w:rPr>
        <w:t>M</w:t>
      </w:r>
      <w:r w:rsidRPr="005721A0">
        <w:rPr>
          <w:rFonts w:cs="Arial"/>
          <w:szCs w:val="20"/>
        </w:rPr>
        <w:t xml:space="preserve">isconduct can be </w:t>
      </w:r>
      <w:r w:rsidRPr="005721A0">
        <w:rPr>
          <w:rFonts w:eastAsia="Times New Roman" w:cs="Arial"/>
          <w:color w:val="464646"/>
          <w:szCs w:val="20"/>
          <w:lang w:eastAsia="en-AU"/>
        </w:rPr>
        <w:t>—</w:t>
      </w:r>
      <w:bookmarkEnd w:id="18"/>
    </w:p>
    <w:p w14:paraId="07FABD55" w14:textId="4C834461" w:rsidR="007762F5" w:rsidRPr="005721A0" w:rsidRDefault="007762F5" w:rsidP="007762F5">
      <w:pPr>
        <w:pStyle w:val="BodyText"/>
        <w:spacing w:before="60" w:after="60"/>
        <w:ind w:left="1530"/>
        <w:jc w:val="both"/>
      </w:pPr>
      <w:r w:rsidRPr="005721A0">
        <w:rPr>
          <w:b/>
          <w:bCs/>
          <w:i/>
          <w:iCs/>
        </w:rPr>
        <w:t>academic misconduct</w:t>
      </w:r>
      <w:r w:rsidRPr="00CB632E">
        <w:t xml:space="preserve">, </w:t>
      </w:r>
      <w:r w:rsidR="00EC3E5A">
        <w:t>as described in the</w:t>
      </w:r>
      <w:r w:rsidRPr="005721A0">
        <w:t xml:space="preserve"> Academic Integrity Policy, </w:t>
      </w:r>
      <w:r w:rsidR="008D2926">
        <w:t xml:space="preserve">including any </w:t>
      </w:r>
      <w:r w:rsidRPr="005721A0">
        <w:t>activity or practice engaged in by a student that is in breach of assessment guidelines or compromises academic integrity</w:t>
      </w:r>
      <w:r>
        <w:t xml:space="preserve">, including behaviour </w:t>
      </w:r>
      <w:r w:rsidR="00712357">
        <w:t xml:space="preserve">that </w:t>
      </w:r>
      <w:r>
        <w:t xml:space="preserve">may </w:t>
      </w:r>
      <w:r w:rsidR="00712357">
        <w:t>also be unlawful or a</w:t>
      </w:r>
      <w:r>
        <w:t xml:space="preserve"> criminal offence</w:t>
      </w:r>
      <w:r w:rsidRPr="005721A0">
        <w:t>;</w:t>
      </w:r>
      <w:r w:rsidR="003F760D">
        <w:t xml:space="preserve"> or</w:t>
      </w:r>
    </w:p>
    <w:p w14:paraId="393E2904" w14:textId="1DA0D960" w:rsidR="007762F5" w:rsidRPr="005721A0" w:rsidRDefault="007762F5" w:rsidP="007762F5">
      <w:pPr>
        <w:pStyle w:val="BodyText"/>
        <w:spacing w:before="60" w:after="60"/>
        <w:ind w:left="1530"/>
        <w:jc w:val="both"/>
        <w:rPr>
          <w:lang w:val="en-AU" w:eastAsia="en-AU"/>
        </w:rPr>
      </w:pPr>
      <w:r w:rsidRPr="005721A0">
        <w:rPr>
          <w:b/>
          <w:i/>
        </w:rPr>
        <w:t>general misconduct</w:t>
      </w:r>
      <w:r w:rsidRPr="00CB632E">
        <w:rPr>
          <w:bCs/>
          <w:iCs/>
        </w:rPr>
        <w:t>,</w:t>
      </w:r>
      <w:r w:rsidRPr="005721A0">
        <w:rPr>
          <w:b/>
          <w:i/>
        </w:rPr>
        <w:t xml:space="preserve"> </w:t>
      </w:r>
      <w:r w:rsidRPr="005721A0">
        <w:t xml:space="preserve">which is inappropriate and unacceptable behaviour by a student in breach of expected standards of behaviour as set out in the instruments mentioned in subregulation (1)(a), including </w:t>
      </w:r>
      <w:r w:rsidR="00712357">
        <w:t>behaviour</w:t>
      </w:r>
      <w:r w:rsidRPr="005721A0">
        <w:t xml:space="preserve"> that may also be unlawful or a criminal offence;</w:t>
      </w:r>
      <w:r w:rsidR="003F760D">
        <w:t xml:space="preserve"> or</w:t>
      </w:r>
    </w:p>
    <w:p w14:paraId="20B84EB4" w14:textId="3A59C3BA" w:rsidR="007762F5" w:rsidRPr="005721A0" w:rsidRDefault="007762F5" w:rsidP="007762F5">
      <w:pPr>
        <w:pStyle w:val="BodyText"/>
        <w:spacing w:before="60" w:after="60"/>
        <w:ind w:left="1530"/>
        <w:jc w:val="both"/>
        <w:rPr>
          <w:spacing w:val="-2"/>
        </w:rPr>
      </w:pPr>
      <w:r w:rsidRPr="005721A0">
        <w:rPr>
          <w:b/>
          <w:bCs/>
          <w:i/>
          <w:iCs/>
        </w:rPr>
        <w:t>professional misconduct</w:t>
      </w:r>
      <w:r w:rsidRPr="00CB632E">
        <w:t>,</w:t>
      </w:r>
      <w:r w:rsidRPr="005721A0">
        <w:t xml:space="preserve"> which is inappropriate behaviour by a student whilst undertaking a component of their course of study either internally or externally (for example: professional or clinical placements, field trips, inter-institutional units) that,</w:t>
      </w:r>
      <w:r w:rsidRPr="005721A0">
        <w:rPr>
          <w:spacing w:val="-1"/>
        </w:rPr>
        <w:t xml:space="preserve"> </w:t>
      </w:r>
      <w:r w:rsidRPr="005721A0">
        <w:t>while</w:t>
      </w:r>
      <w:r w:rsidRPr="005721A0">
        <w:rPr>
          <w:spacing w:val="-5"/>
        </w:rPr>
        <w:t xml:space="preserve"> </w:t>
      </w:r>
      <w:r w:rsidRPr="005721A0">
        <w:t>not</w:t>
      </w:r>
      <w:r w:rsidRPr="005721A0">
        <w:rPr>
          <w:spacing w:val="-5"/>
        </w:rPr>
        <w:t xml:space="preserve"> </w:t>
      </w:r>
      <w:r w:rsidRPr="005721A0">
        <w:t>constituting</w:t>
      </w:r>
      <w:r w:rsidRPr="005721A0">
        <w:rPr>
          <w:spacing w:val="-5"/>
        </w:rPr>
        <w:t xml:space="preserve"> </w:t>
      </w:r>
      <w:r w:rsidRPr="005721A0">
        <w:t xml:space="preserve">academic misconduct, constitutes a breach of standards of professional conduct expected within that field of </w:t>
      </w:r>
      <w:r w:rsidRPr="005721A0">
        <w:rPr>
          <w:spacing w:val="-2"/>
        </w:rPr>
        <w:t>study;</w:t>
      </w:r>
      <w:r w:rsidR="004520C4">
        <w:rPr>
          <w:spacing w:val="-2"/>
        </w:rPr>
        <w:t xml:space="preserve"> or</w:t>
      </w:r>
    </w:p>
    <w:p w14:paraId="59B01778" w14:textId="1985FBBB" w:rsidR="007762F5" w:rsidRDefault="007762F5" w:rsidP="002F7DB0">
      <w:pPr>
        <w:widowControl w:val="0"/>
        <w:tabs>
          <w:tab w:val="left" w:pos="1005"/>
        </w:tabs>
        <w:ind w:left="1530" w:right="-14"/>
        <w:jc w:val="both"/>
        <w:rPr>
          <w:szCs w:val="20"/>
        </w:rPr>
      </w:pPr>
      <w:r w:rsidRPr="005721A0">
        <w:rPr>
          <w:b/>
          <w:i/>
          <w:szCs w:val="20"/>
        </w:rPr>
        <w:tab/>
      </w:r>
      <w:r w:rsidRPr="005721A0">
        <w:rPr>
          <w:b/>
          <w:i/>
          <w:szCs w:val="20"/>
        </w:rPr>
        <w:tab/>
        <w:t>research misconduct</w:t>
      </w:r>
      <w:r w:rsidRPr="00CB632E">
        <w:rPr>
          <w:bCs/>
          <w:iCs/>
          <w:szCs w:val="20"/>
        </w:rPr>
        <w:t>,</w:t>
      </w:r>
      <w:r w:rsidRPr="005721A0">
        <w:rPr>
          <w:szCs w:val="20"/>
        </w:rPr>
        <w:t xml:space="preserve"> which has the meaning given in the </w:t>
      </w:r>
      <w:r>
        <w:rPr>
          <w:szCs w:val="20"/>
        </w:rPr>
        <w:t xml:space="preserve">HDR Academic Integrity Policy and </w:t>
      </w:r>
      <w:r w:rsidRPr="005721A0">
        <w:rPr>
          <w:szCs w:val="20"/>
        </w:rPr>
        <w:t xml:space="preserve">Research Integrity </w:t>
      </w:r>
      <w:r>
        <w:rPr>
          <w:szCs w:val="20"/>
        </w:rPr>
        <w:t xml:space="preserve">Policy, </w:t>
      </w:r>
      <w:r w:rsidRPr="005721A0">
        <w:rPr>
          <w:szCs w:val="20"/>
        </w:rPr>
        <w:t>and includes any activity or practice engaged in by a student that is a serious breach of the policy, or a Code of Conduct adopted by the policy, or both.</w:t>
      </w:r>
    </w:p>
    <w:p w14:paraId="53814CC1" w14:textId="77777777" w:rsidR="007762F5" w:rsidRDefault="007762F5" w:rsidP="002F7DB0">
      <w:pPr>
        <w:pStyle w:val="Heading3"/>
        <w:keepNext w:val="0"/>
        <w:keepLines w:val="0"/>
        <w:widowControl w:val="0"/>
        <w:jc w:val="both"/>
        <w:rPr>
          <w:rFonts w:eastAsia="Times New Roman" w:cs="Arial"/>
          <w:color w:val="464646"/>
          <w:szCs w:val="20"/>
          <w:lang w:eastAsia="en-AU"/>
        </w:rPr>
      </w:pPr>
      <w:bookmarkStart w:id="19" w:name="_Hlk230952815"/>
      <w:r>
        <w:rPr>
          <w:rFonts w:cs="Arial"/>
          <w:szCs w:val="20"/>
        </w:rPr>
        <w:t>The categories of m</w:t>
      </w:r>
      <w:r w:rsidRPr="005721A0">
        <w:rPr>
          <w:rFonts w:cs="Arial"/>
          <w:szCs w:val="20"/>
        </w:rPr>
        <w:t xml:space="preserve">isconduct </w:t>
      </w:r>
      <w:r>
        <w:rPr>
          <w:rFonts w:cs="Arial"/>
          <w:szCs w:val="20"/>
        </w:rPr>
        <w:t>are</w:t>
      </w:r>
      <w:r w:rsidRPr="005721A0">
        <w:rPr>
          <w:rFonts w:cs="Arial"/>
          <w:szCs w:val="20"/>
        </w:rPr>
        <w:t xml:space="preserve"> </w:t>
      </w:r>
      <w:r w:rsidRPr="005721A0">
        <w:rPr>
          <w:rFonts w:eastAsia="Times New Roman" w:cs="Arial"/>
          <w:color w:val="464646"/>
          <w:szCs w:val="20"/>
          <w:lang w:eastAsia="en-AU"/>
        </w:rPr>
        <w:t>—</w:t>
      </w:r>
      <w:r>
        <w:rPr>
          <w:rFonts w:eastAsia="Times New Roman" w:cs="Arial"/>
          <w:color w:val="464646"/>
          <w:szCs w:val="20"/>
          <w:lang w:eastAsia="en-AU"/>
        </w:rPr>
        <w:t xml:space="preserve"> </w:t>
      </w:r>
    </w:p>
    <w:p w14:paraId="226A731D" w14:textId="77777777" w:rsidR="007762F5" w:rsidRDefault="007762F5" w:rsidP="002F7DB0">
      <w:pPr>
        <w:widowControl w:val="0"/>
        <w:tabs>
          <w:tab w:val="left" w:pos="1005"/>
        </w:tabs>
        <w:ind w:left="1368" w:right="-14" w:firstLine="0"/>
        <w:jc w:val="both"/>
      </w:pPr>
      <w:r>
        <w:rPr>
          <w:b/>
          <w:bCs/>
          <w:i/>
          <w:iCs/>
        </w:rPr>
        <w:t>Category 1</w:t>
      </w:r>
      <w:r w:rsidRPr="00CB632E">
        <w:t xml:space="preserve">, </w:t>
      </w:r>
      <w:r>
        <w:t>which is misconduct mentioned in Penalty Matrix 1; and</w:t>
      </w:r>
    </w:p>
    <w:p w14:paraId="68CEE1B2" w14:textId="77777777" w:rsidR="007762F5" w:rsidRDefault="007762F5" w:rsidP="002F7DB0">
      <w:pPr>
        <w:widowControl w:val="0"/>
        <w:tabs>
          <w:tab w:val="left" w:pos="1005"/>
        </w:tabs>
        <w:spacing w:before="0" w:after="0"/>
        <w:ind w:left="1368" w:right="-14" w:firstLine="0"/>
        <w:jc w:val="both"/>
      </w:pPr>
      <w:r>
        <w:rPr>
          <w:b/>
          <w:bCs/>
          <w:i/>
          <w:iCs/>
        </w:rPr>
        <w:t>Category 2</w:t>
      </w:r>
      <w:r w:rsidRPr="00CB632E">
        <w:t xml:space="preserve">, </w:t>
      </w:r>
      <w:r>
        <w:t>which is misconduct mentioned in Penalty Matrix 2.</w:t>
      </w:r>
    </w:p>
    <w:bookmarkEnd w:id="19"/>
    <w:p w14:paraId="720C27E3" w14:textId="77777777" w:rsidR="007762F5" w:rsidRDefault="007762F5" w:rsidP="002F7DB0">
      <w:pPr>
        <w:widowControl w:val="0"/>
        <w:tabs>
          <w:tab w:val="left" w:pos="1005"/>
        </w:tabs>
        <w:spacing w:before="0" w:after="0"/>
        <w:ind w:left="0" w:right="311" w:firstLine="0"/>
        <w:jc w:val="both"/>
        <w:rPr>
          <w:szCs w:val="20"/>
        </w:rPr>
      </w:pPr>
    </w:p>
    <w:p w14:paraId="4257806F" w14:textId="77777777" w:rsidR="00712357" w:rsidRPr="005721A0" w:rsidRDefault="00712357" w:rsidP="002F7DB0">
      <w:pPr>
        <w:pStyle w:val="Heading2"/>
        <w:widowControl w:val="0"/>
        <w:spacing w:before="0" w:after="0"/>
        <w:ind w:left="360"/>
      </w:pPr>
      <w:r>
        <w:t>Denial of conferral of or revocation of award</w:t>
      </w:r>
    </w:p>
    <w:p w14:paraId="31E6F126" w14:textId="77777777" w:rsidR="00712357" w:rsidRDefault="00712357" w:rsidP="002F7DB0">
      <w:pPr>
        <w:pStyle w:val="Heading3"/>
        <w:keepNext w:val="0"/>
        <w:keepLines w:val="0"/>
        <w:widowControl w:val="0"/>
        <w:numPr>
          <w:ilvl w:val="0"/>
          <w:numId w:val="28"/>
        </w:numPr>
        <w:tabs>
          <w:tab w:val="num" w:pos="360"/>
        </w:tabs>
        <w:jc w:val="both"/>
        <w:rPr>
          <w:bCs/>
          <w:iCs/>
          <w:szCs w:val="20"/>
          <w:lang w:val="en-AU"/>
        </w:rPr>
      </w:pPr>
      <w:r w:rsidRPr="00DB2A4A">
        <w:rPr>
          <w:bCs/>
          <w:iCs/>
          <w:szCs w:val="20"/>
          <w:lang w:val="en-AU"/>
        </w:rPr>
        <w:t xml:space="preserve">In </w:t>
      </w:r>
      <w:r w:rsidRPr="005546E6">
        <w:rPr>
          <w:bCs/>
          <w:iCs/>
          <w:szCs w:val="20"/>
          <w:lang w:val="en-AU"/>
        </w:rPr>
        <w:t>these</w:t>
      </w:r>
      <w:r w:rsidRPr="00DB2A4A">
        <w:rPr>
          <w:bCs/>
          <w:iCs/>
          <w:szCs w:val="20"/>
          <w:lang w:val="en-AU"/>
        </w:rPr>
        <w:t xml:space="preserve"> </w:t>
      </w:r>
      <w:r w:rsidRPr="002204C7">
        <w:rPr>
          <w:bCs/>
          <w:iCs/>
          <w:szCs w:val="20"/>
          <w:lang w:val="en-AU"/>
        </w:rPr>
        <w:t xml:space="preserve">regulations, </w:t>
      </w:r>
      <w:r>
        <w:rPr>
          <w:b/>
          <w:i/>
          <w:szCs w:val="20"/>
          <w:lang w:val="en-AU"/>
        </w:rPr>
        <w:t xml:space="preserve">denial of conferral </w:t>
      </w:r>
      <w:r w:rsidRPr="005546E6">
        <w:rPr>
          <w:b/>
          <w:i/>
          <w:szCs w:val="20"/>
          <w:lang w:val="en-AU"/>
        </w:rPr>
        <w:t>of an award</w:t>
      </w:r>
      <w:r w:rsidRPr="002204C7">
        <w:rPr>
          <w:bCs/>
          <w:iCs/>
          <w:szCs w:val="20"/>
          <w:lang w:val="en-AU"/>
        </w:rPr>
        <w:t xml:space="preserve"> refers to the action of refraining from conferring an award on a student even though the student would otherwise </w:t>
      </w:r>
      <w:r>
        <w:rPr>
          <w:bCs/>
          <w:iCs/>
          <w:szCs w:val="20"/>
          <w:lang w:val="en-AU"/>
        </w:rPr>
        <w:t>be</w:t>
      </w:r>
      <w:r w:rsidRPr="002204C7">
        <w:rPr>
          <w:bCs/>
          <w:iCs/>
          <w:szCs w:val="20"/>
          <w:lang w:val="en-AU"/>
        </w:rPr>
        <w:t xml:space="preserve"> entitled to it.</w:t>
      </w:r>
    </w:p>
    <w:p w14:paraId="03BE1BF2" w14:textId="77777777" w:rsidR="00712357" w:rsidRPr="00345B64" w:rsidRDefault="00712357" w:rsidP="002F7DB0">
      <w:pPr>
        <w:pStyle w:val="Heading3"/>
        <w:keepNext w:val="0"/>
        <w:keepLines w:val="0"/>
        <w:widowControl w:val="0"/>
        <w:numPr>
          <w:ilvl w:val="0"/>
          <w:numId w:val="28"/>
        </w:numPr>
        <w:tabs>
          <w:tab w:val="num" w:pos="360"/>
        </w:tabs>
        <w:jc w:val="both"/>
        <w:rPr>
          <w:bCs/>
          <w:iCs/>
          <w:szCs w:val="20"/>
          <w:lang w:val="en-AU"/>
        </w:rPr>
      </w:pPr>
      <w:r w:rsidRPr="00DB2A4A">
        <w:rPr>
          <w:bCs/>
          <w:iCs/>
          <w:szCs w:val="20"/>
          <w:lang w:val="en-AU"/>
        </w:rPr>
        <w:t xml:space="preserve">In these </w:t>
      </w:r>
      <w:r w:rsidRPr="002204C7">
        <w:rPr>
          <w:bCs/>
          <w:iCs/>
          <w:szCs w:val="20"/>
          <w:lang w:val="en-AU"/>
        </w:rPr>
        <w:t xml:space="preserve">regulations, </w:t>
      </w:r>
      <w:r>
        <w:rPr>
          <w:b/>
          <w:i/>
          <w:szCs w:val="20"/>
          <w:lang w:val="en-AU"/>
        </w:rPr>
        <w:t>revocation</w:t>
      </w:r>
      <w:r w:rsidRPr="00DB2A4A">
        <w:rPr>
          <w:b/>
          <w:i/>
          <w:szCs w:val="20"/>
          <w:lang w:val="en-AU"/>
        </w:rPr>
        <w:t xml:space="preserve"> of an award</w:t>
      </w:r>
      <w:r w:rsidRPr="002204C7">
        <w:rPr>
          <w:bCs/>
          <w:iCs/>
          <w:szCs w:val="20"/>
          <w:lang w:val="en-AU"/>
        </w:rPr>
        <w:t xml:space="preserve"> refers to the action of </w:t>
      </w:r>
      <w:r w:rsidRPr="00DB51B5">
        <w:rPr>
          <w:szCs w:val="20"/>
          <w:lang w:val="en-AU"/>
        </w:rPr>
        <w:t xml:space="preserve">the Senate </w:t>
      </w:r>
      <w:r>
        <w:rPr>
          <w:szCs w:val="20"/>
          <w:lang w:val="en-AU"/>
        </w:rPr>
        <w:t xml:space="preserve">in </w:t>
      </w:r>
      <w:r w:rsidRPr="00DB51B5">
        <w:rPr>
          <w:szCs w:val="20"/>
          <w:lang w:val="en-AU"/>
        </w:rPr>
        <w:t xml:space="preserve">withdrawing an </w:t>
      </w:r>
      <w:r>
        <w:rPr>
          <w:szCs w:val="20"/>
          <w:lang w:val="en-AU"/>
        </w:rPr>
        <w:t>a</w:t>
      </w:r>
      <w:r w:rsidRPr="00DB51B5">
        <w:rPr>
          <w:szCs w:val="20"/>
          <w:lang w:val="en-AU"/>
        </w:rPr>
        <w:t xml:space="preserve">ward that has already been </w:t>
      </w:r>
      <w:r>
        <w:rPr>
          <w:szCs w:val="20"/>
          <w:lang w:val="en-AU"/>
        </w:rPr>
        <w:t>conferred on a person.</w:t>
      </w:r>
    </w:p>
    <w:p w14:paraId="2F42BDED" w14:textId="77777777" w:rsidR="00712357" w:rsidRDefault="00712357" w:rsidP="002F7DB0">
      <w:pPr>
        <w:pStyle w:val="Heading3"/>
        <w:keepNext w:val="0"/>
        <w:keepLines w:val="0"/>
        <w:widowControl w:val="0"/>
        <w:numPr>
          <w:ilvl w:val="0"/>
          <w:numId w:val="28"/>
        </w:numPr>
        <w:tabs>
          <w:tab w:val="num" w:pos="360"/>
        </w:tabs>
        <w:jc w:val="both"/>
        <w:rPr>
          <w:bCs/>
          <w:iCs/>
          <w:szCs w:val="20"/>
          <w:lang w:val="en-AU"/>
        </w:rPr>
      </w:pPr>
      <w:r>
        <w:rPr>
          <w:szCs w:val="20"/>
          <w:lang w:val="en-AU"/>
        </w:rPr>
        <w:t>T</w:t>
      </w:r>
      <w:r w:rsidRPr="00DB51B5">
        <w:rPr>
          <w:szCs w:val="20"/>
          <w:lang w:val="en-AU"/>
        </w:rPr>
        <w:t xml:space="preserve">he consequence </w:t>
      </w:r>
      <w:r>
        <w:rPr>
          <w:szCs w:val="20"/>
          <w:lang w:val="en-AU"/>
        </w:rPr>
        <w:t xml:space="preserve">of the </w:t>
      </w:r>
      <w:r w:rsidRPr="005546E6">
        <w:rPr>
          <w:bCs/>
          <w:iCs/>
          <w:szCs w:val="20"/>
          <w:lang w:val="en-AU"/>
        </w:rPr>
        <w:t>revocation of an award</w:t>
      </w:r>
      <w:r w:rsidRPr="002204C7">
        <w:rPr>
          <w:bCs/>
          <w:iCs/>
          <w:szCs w:val="20"/>
          <w:lang w:val="en-AU"/>
        </w:rPr>
        <w:t xml:space="preserve"> </w:t>
      </w:r>
      <w:r>
        <w:rPr>
          <w:szCs w:val="20"/>
          <w:lang w:val="en-AU"/>
        </w:rPr>
        <w:t xml:space="preserve">is </w:t>
      </w:r>
      <w:r w:rsidRPr="00DB51B5">
        <w:rPr>
          <w:szCs w:val="20"/>
          <w:lang w:val="en-AU"/>
        </w:rPr>
        <w:t>that the person’s name must be removed from the Register of Graduates</w:t>
      </w:r>
      <w:r w:rsidRPr="002204C7">
        <w:rPr>
          <w:bCs/>
          <w:iCs/>
          <w:szCs w:val="20"/>
          <w:lang w:val="en-AU"/>
        </w:rPr>
        <w:t>.</w:t>
      </w:r>
    </w:p>
    <w:p w14:paraId="2E7CEA9D" w14:textId="77777777" w:rsidR="00712357" w:rsidRPr="00281860" w:rsidRDefault="00712357" w:rsidP="002F7DB0">
      <w:pPr>
        <w:pStyle w:val="ListParagraph"/>
        <w:widowControl w:val="0"/>
        <w:numPr>
          <w:ilvl w:val="0"/>
          <w:numId w:val="28"/>
        </w:numPr>
        <w:spacing w:before="0" w:after="0"/>
        <w:ind w:right="0"/>
        <w:jc w:val="both"/>
        <w:rPr>
          <w:lang w:val="en-AU"/>
        </w:rPr>
      </w:pPr>
      <w:r>
        <w:rPr>
          <w:lang w:val="en-AU"/>
        </w:rPr>
        <w:t>Subregulations (1) and (2) apply where the action is taken as an outcome of misconduct.</w:t>
      </w:r>
    </w:p>
    <w:p w14:paraId="07A0E400" w14:textId="77777777" w:rsidR="00712357" w:rsidRDefault="00712357" w:rsidP="002F7DB0">
      <w:pPr>
        <w:widowControl w:val="0"/>
        <w:tabs>
          <w:tab w:val="left" w:pos="1005"/>
        </w:tabs>
        <w:spacing w:before="0" w:after="0"/>
        <w:ind w:left="0" w:right="311" w:firstLine="0"/>
        <w:jc w:val="both"/>
        <w:rPr>
          <w:szCs w:val="20"/>
        </w:rPr>
      </w:pPr>
    </w:p>
    <w:p w14:paraId="1061321F" w14:textId="77777777" w:rsidR="008D3A1C" w:rsidRPr="005721A0" w:rsidRDefault="008D3A1C" w:rsidP="002F7DB0">
      <w:pPr>
        <w:pStyle w:val="Heading2"/>
        <w:widowControl w:val="0"/>
        <w:spacing w:before="0" w:after="0"/>
        <w:ind w:left="360"/>
      </w:pPr>
      <w:r>
        <w:t>Expulsion</w:t>
      </w:r>
    </w:p>
    <w:p w14:paraId="7BCC7F36" w14:textId="77777777" w:rsidR="008D3A1C" w:rsidRDefault="008D3A1C" w:rsidP="002F7DB0">
      <w:pPr>
        <w:pStyle w:val="Heading3"/>
        <w:keepNext w:val="0"/>
        <w:keepLines w:val="0"/>
        <w:widowControl w:val="0"/>
        <w:numPr>
          <w:ilvl w:val="0"/>
          <w:numId w:val="27"/>
        </w:numPr>
        <w:tabs>
          <w:tab w:val="num" w:pos="360"/>
        </w:tabs>
        <w:jc w:val="both"/>
        <w:rPr>
          <w:bCs/>
          <w:iCs/>
          <w:szCs w:val="20"/>
          <w:lang w:val="en-AU"/>
        </w:rPr>
      </w:pPr>
      <w:r w:rsidRPr="005546E6">
        <w:rPr>
          <w:bCs/>
          <w:iCs/>
          <w:szCs w:val="20"/>
          <w:lang w:val="en-AU"/>
        </w:rPr>
        <w:t xml:space="preserve">In </w:t>
      </w:r>
      <w:r w:rsidRPr="005546E6">
        <w:rPr>
          <w:rFonts w:cs="Arial"/>
          <w:szCs w:val="20"/>
        </w:rPr>
        <w:t>these</w:t>
      </w:r>
      <w:r w:rsidRPr="005546E6">
        <w:rPr>
          <w:bCs/>
          <w:iCs/>
          <w:szCs w:val="20"/>
          <w:lang w:val="en-AU"/>
        </w:rPr>
        <w:t xml:space="preserve"> regulations</w:t>
      </w:r>
      <w:r>
        <w:rPr>
          <w:bCs/>
          <w:iCs/>
          <w:szCs w:val="20"/>
          <w:lang w:val="en-AU"/>
        </w:rPr>
        <w:t xml:space="preserve"> </w:t>
      </w:r>
      <w:r>
        <w:rPr>
          <w:b/>
          <w:i/>
          <w:szCs w:val="20"/>
          <w:lang w:val="en-AU"/>
        </w:rPr>
        <w:t>e</w:t>
      </w:r>
      <w:r w:rsidRPr="00F62C7A">
        <w:rPr>
          <w:b/>
          <w:i/>
          <w:szCs w:val="20"/>
          <w:lang w:val="en-AU"/>
        </w:rPr>
        <w:t xml:space="preserve">xpulsion </w:t>
      </w:r>
      <w:r w:rsidRPr="00F62C7A">
        <w:rPr>
          <w:bCs/>
          <w:iCs/>
          <w:szCs w:val="20"/>
          <w:lang w:val="en-AU"/>
        </w:rPr>
        <w:t>means the permanent removal of a student from the University</w:t>
      </w:r>
      <w:r>
        <w:rPr>
          <w:bCs/>
          <w:iCs/>
          <w:szCs w:val="20"/>
          <w:lang w:val="en-AU"/>
        </w:rPr>
        <w:t>.</w:t>
      </w:r>
    </w:p>
    <w:p w14:paraId="6F394468" w14:textId="77777777" w:rsidR="008D3A1C" w:rsidRDefault="008D3A1C" w:rsidP="002F7DB0">
      <w:pPr>
        <w:pStyle w:val="Heading3"/>
        <w:keepNext w:val="0"/>
        <w:keepLines w:val="0"/>
        <w:widowControl w:val="0"/>
        <w:numPr>
          <w:ilvl w:val="0"/>
          <w:numId w:val="27"/>
        </w:numPr>
        <w:tabs>
          <w:tab w:val="num" w:pos="360"/>
        </w:tabs>
        <w:jc w:val="both"/>
        <w:rPr>
          <w:bCs/>
          <w:iCs/>
          <w:szCs w:val="20"/>
          <w:lang w:val="en-AU"/>
        </w:rPr>
      </w:pPr>
      <w:r>
        <w:rPr>
          <w:bCs/>
          <w:iCs/>
          <w:szCs w:val="20"/>
          <w:lang w:val="en-AU"/>
        </w:rPr>
        <w:t>T</w:t>
      </w:r>
      <w:r w:rsidRPr="00F62C7A">
        <w:rPr>
          <w:bCs/>
          <w:iCs/>
          <w:szCs w:val="20"/>
          <w:lang w:val="en-AU"/>
        </w:rPr>
        <w:t xml:space="preserve">he student is not entitled to any fee reimbursement. </w:t>
      </w:r>
    </w:p>
    <w:p w14:paraId="03024B7C" w14:textId="77777777" w:rsidR="008D3A1C" w:rsidRPr="005546E6" w:rsidRDefault="008D3A1C" w:rsidP="002F7DB0">
      <w:pPr>
        <w:pStyle w:val="Heading3"/>
        <w:keepNext w:val="0"/>
        <w:keepLines w:val="0"/>
        <w:widowControl w:val="0"/>
        <w:numPr>
          <w:ilvl w:val="0"/>
          <w:numId w:val="27"/>
        </w:numPr>
        <w:tabs>
          <w:tab w:val="num" w:pos="360"/>
        </w:tabs>
        <w:jc w:val="both"/>
        <w:rPr>
          <w:bCs/>
          <w:iCs/>
          <w:szCs w:val="20"/>
          <w:lang w:val="en-AU"/>
        </w:rPr>
      </w:pPr>
      <w:r w:rsidRPr="00DB2A4A">
        <w:rPr>
          <w:rFonts w:cs="Arial"/>
          <w:szCs w:val="20"/>
        </w:rPr>
        <w:t>Ex</w:t>
      </w:r>
      <w:r>
        <w:rPr>
          <w:rFonts w:cs="Arial"/>
          <w:szCs w:val="20"/>
        </w:rPr>
        <w:t>pul</w:t>
      </w:r>
      <w:r w:rsidRPr="00DB2A4A">
        <w:rPr>
          <w:rFonts w:cs="Arial"/>
          <w:szCs w:val="20"/>
        </w:rPr>
        <w:t xml:space="preserve">sion </w:t>
      </w:r>
      <w:r>
        <w:rPr>
          <w:rFonts w:cs="Arial"/>
          <w:szCs w:val="20"/>
        </w:rPr>
        <w:t>permanently terminates the student’s rights and privileges.</w:t>
      </w:r>
      <w:r w:rsidRPr="00DB2A4A">
        <w:rPr>
          <w:rFonts w:cs="Arial"/>
          <w:szCs w:val="20"/>
        </w:rPr>
        <w:t xml:space="preserve"> </w:t>
      </w:r>
    </w:p>
    <w:p w14:paraId="0A1697B6" w14:textId="4FEDC494" w:rsidR="008D3A1C" w:rsidRPr="00B47014" w:rsidRDefault="008D3A1C" w:rsidP="002F7DB0">
      <w:pPr>
        <w:pStyle w:val="Heading3"/>
        <w:keepNext w:val="0"/>
        <w:keepLines w:val="0"/>
        <w:widowControl w:val="0"/>
        <w:numPr>
          <w:ilvl w:val="0"/>
          <w:numId w:val="27"/>
        </w:numPr>
        <w:tabs>
          <w:tab w:val="num" w:pos="360"/>
        </w:tabs>
        <w:jc w:val="both"/>
        <w:rPr>
          <w:bCs/>
          <w:iCs/>
          <w:szCs w:val="20"/>
          <w:lang w:val="en-AU"/>
        </w:rPr>
      </w:pPr>
      <w:r w:rsidRPr="00B47014">
        <w:rPr>
          <w:bCs/>
          <w:iCs/>
          <w:szCs w:val="20"/>
          <w:lang w:val="en-AU"/>
        </w:rPr>
        <w:t xml:space="preserve">Expulsion is the most serious penalty </w:t>
      </w:r>
      <w:r>
        <w:rPr>
          <w:bCs/>
          <w:iCs/>
          <w:szCs w:val="20"/>
          <w:lang w:val="en-AU"/>
        </w:rPr>
        <w:t xml:space="preserve">that can be imposed under these regulations </w:t>
      </w:r>
      <w:r w:rsidRPr="00B47014">
        <w:rPr>
          <w:bCs/>
          <w:iCs/>
          <w:szCs w:val="20"/>
          <w:lang w:val="en-AU"/>
        </w:rPr>
        <w:t>and terminates the student’s relationship with the University with no right of re-admission</w:t>
      </w:r>
      <w:r w:rsidR="00D82F10">
        <w:rPr>
          <w:bCs/>
          <w:iCs/>
          <w:szCs w:val="20"/>
          <w:lang w:val="en-AU"/>
        </w:rPr>
        <w:t>,</w:t>
      </w:r>
      <w:r w:rsidRPr="00B47014">
        <w:rPr>
          <w:bCs/>
          <w:iCs/>
          <w:szCs w:val="20"/>
          <w:lang w:val="en-AU"/>
        </w:rPr>
        <w:t xml:space="preserve"> resulting in the loss of current enrolment and the inability to return in the future. </w:t>
      </w:r>
    </w:p>
    <w:p w14:paraId="1FC6D56C" w14:textId="579071C3" w:rsidR="008D3A1C" w:rsidRDefault="008D3A1C" w:rsidP="002F7DB0">
      <w:pPr>
        <w:pStyle w:val="Heading3"/>
        <w:keepNext w:val="0"/>
        <w:keepLines w:val="0"/>
        <w:widowControl w:val="0"/>
        <w:numPr>
          <w:ilvl w:val="0"/>
          <w:numId w:val="27"/>
        </w:numPr>
        <w:tabs>
          <w:tab w:val="num" w:pos="360"/>
        </w:tabs>
        <w:spacing w:before="0" w:after="0"/>
        <w:jc w:val="both"/>
        <w:rPr>
          <w:bCs/>
          <w:iCs/>
          <w:szCs w:val="20"/>
          <w:lang w:val="en-AU"/>
        </w:rPr>
      </w:pPr>
      <w:r w:rsidRPr="00F62C7A">
        <w:rPr>
          <w:bCs/>
          <w:iCs/>
          <w:szCs w:val="20"/>
          <w:lang w:val="en-AU"/>
        </w:rPr>
        <w:t xml:space="preserve">Credit </w:t>
      </w:r>
      <w:r w:rsidR="004476B6">
        <w:rPr>
          <w:bCs/>
          <w:iCs/>
          <w:szCs w:val="20"/>
          <w:lang w:val="en-AU"/>
        </w:rPr>
        <w:t xml:space="preserve">points </w:t>
      </w:r>
      <w:r w:rsidRPr="00F62C7A">
        <w:rPr>
          <w:bCs/>
          <w:iCs/>
          <w:szCs w:val="20"/>
          <w:lang w:val="en-AU"/>
        </w:rPr>
        <w:t xml:space="preserve">gained prior to expulsion will remain on the student’s </w:t>
      </w:r>
      <w:r w:rsidR="00354FC6">
        <w:rPr>
          <w:bCs/>
          <w:iCs/>
          <w:szCs w:val="20"/>
          <w:lang w:val="en-AU"/>
        </w:rPr>
        <w:t xml:space="preserve">academic </w:t>
      </w:r>
      <w:r w:rsidR="0049451A">
        <w:rPr>
          <w:bCs/>
          <w:iCs/>
          <w:szCs w:val="20"/>
          <w:lang w:val="en-AU"/>
        </w:rPr>
        <w:t>record</w:t>
      </w:r>
      <w:r w:rsidR="00D82F10">
        <w:rPr>
          <w:bCs/>
          <w:iCs/>
          <w:szCs w:val="20"/>
          <w:lang w:val="en-AU"/>
        </w:rPr>
        <w:t>,</w:t>
      </w:r>
      <w:r w:rsidR="0049451A">
        <w:rPr>
          <w:bCs/>
          <w:iCs/>
          <w:szCs w:val="20"/>
          <w:lang w:val="en-AU"/>
        </w:rPr>
        <w:t xml:space="preserve"> </w:t>
      </w:r>
      <w:r>
        <w:rPr>
          <w:bCs/>
          <w:iCs/>
          <w:szCs w:val="20"/>
          <w:lang w:val="en-AU"/>
        </w:rPr>
        <w:t>but</w:t>
      </w:r>
      <w:r w:rsidRPr="00F62C7A">
        <w:rPr>
          <w:bCs/>
          <w:iCs/>
          <w:szCs w:val="20"/>
          <w:lang w:val="en-AU"/>
        </w:rPr>
        <w:t xml:space="preserve"> conferral of an incomplete award</w:t>
      </w:r>
      <w:r w:rsidR="002B1EB9">
        <w:rPr>
          <w:bCs/>
          <w:iCs/>
          <w:szCs w:val="20"/>
          <w:lang w:val="en-AU"/>
        </w:rPr>
        <w:t xml:space="preserve"> </w:t>
      </w:r>
      <w:r w:rsidR="00553095">
        <w:rPr>
          <w:bCs/>
          <w:iCs/>
          <w:szCs w:val="20"/>
          <w:lang w:val="en-AU"/>
        </w:rPr>
        <w:t>due to</w:t>
      </w:r>
      <w:r w:rsidR="002B1EB9">
        <w:rPr>
          <w:bCs/>
          <w:iCs/>
          <w:szCs w:val="20"/>
          <w:lang w:val="en-AU"/>
        </w:rPr>
        <w:t xml:space="preserve"> non-completion of course requirements</w:t>
      </w:r>
      <w:r w:rsidRPr="00F62C7A">
        <w:rPr>
          <w:bCs/>
          <w:iCs/>
          <w:szCs w:val="20"/>
          <w:lang w:val="en-AU"/>
        </w:rPr>
        <w:t xml:space="preserve"> will not occur.</w:t>
      </w:r>
    </w:p>
    <w:p w14:paraId="397D20D4" w14:textId="77777777" w:rsidR="008D3A1C" w:rsidRDefault="008D3A1C" w:rsidP="002F7DB0">
      <w:pPr>
        <w:widowControl w:val="0"/>
        <w:tabs>
          <w:tab w:val="left" w:pos="1005"/>
        </w:tabs>
        <w:spacing w:before="0" w:after="0"/>
        <w:ind w:left="0" w:right="311" w:firstLine="0"/>
        <w:jc w:val="both"/>
        <w:rPr>
          <w:szCs w:val="20"/>
        </w:rPr>
      </w:pPr>
    </w:p>
    <w:p w14:paraId="46174844" w14:textId="77777777" w:rsidR="0026408D" w:rsidRPr="005721A0" w:rsidRDefault="0026408D" w:rsidP="002F7DB0">
      <w:pPr>
        <w:pStyle w:val="Heading2"/>
        <w:widowControl w:val="0"/>
        <w:spacing w:before="0" w:after="0"/>
        <w:ind w:left="360"/>
      </w:pPr>
      <w:r>
        <w:t>Exclusion</w:t>
      </w:r>
    </w:p>
    <w:p w14:paraId="063C2AFA" w14:textId="77777777" w:rsidR="0026408D" w:rsidRDefault="0026408D" w:rsidP="002F7DB0">
      <w:pPr>
        <w:pStyle w:val="Heading3"/>
        <w:keepNext w:val="0"/>
        <w:keepLines w:val="0"/>
        <w:widowControl w:val="0"/>
        <w:numPr>
          <w:ilvl w:val="0"/>
          <w:numId w:val="26"/>
        </w:numPr>
        <w:jc w:val="both"/>
        <w:rPr>
          <w:rFonts w:cs="Arial"/>
          <w:szCs w:val="20"/>
        </w:rPr>
      </w:pPr>
      <w:r w:rsidRPr="005721A0">
        <w:rPr>
          <w:rFonts w:cs="Arial"/>
          <w:szCs w:val="20"/>
        </w:rPr>
        <w:t>In these regulations</w:t>
      </w:r>
      <w:r w:rsidRPr="005546E6">
        <w:rPr>
          <w:rFonts w:cs="Arial"/>
          <w:szCs w:val="20"/>
        </w:rPr>
        <w:t xml:space="preserve"> </w:t>
      </w:r>
      <w:r w:rsidRPr="005546E6">
        <w:rPr>
          <w:rFonts w:cs="Arial"/>
          <w:b/>
          <w:bCs/>
          <w:i/>
          <w:iCs/>
          <w:szCs w:val="20"/>
        </w:rPr>
        <w:t>exclusion</w:t>
      </w:r>
      <w:r w:rsidRPr="005546E6">
        <w:rPr>
          <w:rFonts w:cs="Arial"/>
          <w:szCs w:val="20"/>
        </w:rPr>
        <w:t xml:space="preserve"> means the </w:t>
      </w:r>
      <w:r>
        <w:rPr>
          <w:rFonts w:cs="Arial"/>
          <w:szCs w:val="20"/>
        </w:rPr>
        <w:t>exclusion</w:t>
      </w:r>
      <w:r w:rsidRPr="005546E6">
        <w:rPr>
          <w:rFonts w:cs="Arial"/>
          <w:szCs w:val="20"/>
        </w:rPr>
        <w:t xml:space="preserve"> of a student from the University </w:t>
      </w:r>
      <w:r>
        <w:rPr>
          <w:rFonts w:cs="Arial"/>
          <w:szCs w:val="20"/>
        </w:rPr>
        <w:t xml:space="preserve">either permanently or for a </w:t>
      </w:r>
      <w:r w:rsidRPr="005546E6">
        <w:rPr>
          <w:rFonts w:cs="Arial"/>
          <w:szCs w:val="20"/>
        </w:rPr>
        <w:t>specified period</w:t>
      </w:r>
      <w:r>
        <w:rPr>
          <w:rFonts w:cs="Arial"/>
          <w:szCs w:val="20"/>
        </w:rPr>
        <w:t>.</w:t>
      </w:r>
      <w:r w:rsidRPr="005546E6">
        <w:rPr>
          <w:rFonts w:cs="Arial"/>
          <w:szCs w:val="20"/>
        </w:rPr>
        <w:t xml:space="preserve"> </w:t>
      </w:r>
    </w:p>
    <w:p w14:paraId="4D497D3B" w14:textId="77777777" w:rsidR="0026408D" w:rsidRDefault="0026408D" w:rsidP="002F7DB0">
      <w:pPr>
        <w:pStyle w:val="Heading3"/>
        <w:keepNext w:val="0"/>
        <w:keepLines w:val="0"/>
        <w:widowControl w:val="0"/>
        <w:numPr>
          <w:ilvl w:val="0"/>
          <w:numId w:val="26"/>
        </w:numPr>
        <w:jc w:val="both"/>
        <w:rPr>
          <w:rFonts w:cs="Arial"/>
          <w:szCs w:val="20"/>
        </w:rPr>
      </w:pPr>
      <w:r>
        <w:rPr>
          <w:rFonts w:cs="Arial"/>
          <w:szCs w:val="20"/>
        </w:rPr>
        <w:t>The student</w:t>
      </w:r>
      <w:r w:rsidRPr="005546E6">
        <w:rPr>
          <w:rFonts w:cs="Arial"/>
          <w:szCs w:val="20"/>
        </w:rPr>
        <w:t xml:space="preserve"> is not entitled to any fee reimbursement. </w:t>
      </w:r>
    </w:p>
    <w:p w14:paraId="1756140E" w14:textId="16CDE252" w:rsidR="0026408D" w:rsidRDefault="0026408D" w:rsidP="002F7DB0">
      <w:pPr>
        <w:pStyle w:val="Heading3"/>
        <w:keepNext w:val="0"/>
        <w:keepLines w:val="0"/>
        <w:widowControl w:val="0"/>
        <w:numPr>
          <w:ilvl w:val="0"/>
          <w:numId w:val="26"/>
        </w:numPr>
        <w:jc w:val="both"/>
        <w:rPr>
          <w:rFonts w:cs="Arial"/>
          <w:szCs w:val="20"/>
        </w:rPr>
      </w:pPr>
      <w:r>
        <w:rPr>
          <w:rFonts w:cs="Arial"/>
          <w:szCs w:val="20"/>
        </w:rPr>
        <w:t xml:space="preserve">Permanent exclusion </w:t>
      </w:r>
      <w:r w:rsidR="006B73B3">
        <w:rPr>
          <w:rFonts w:cs="Arial"/>
          <w:szCs w:val="20"/>
        </w:rPr>
        <w:t>indefinitely</w:t>
      </w:r>
      <w:r>
        <w:rPr>
          <w:rFonts w:cs="Arial"/>
          <w:szCs w:val="20"/>
        </w:rPr>
        <w:t xml:space="preserve"> terminates the student’s rights and privileges.</w:t>
      </w:r>
      <w:r w:rsidRPr="005546E6">
        <w:rPr>
          <w:rFonts w:cs="Arial"/>
          <w:szCs w:val="20"/>
        </w:rPr>
        <w:t xml:space="preserve"> </w:t>
      </w:r>
    </w:p>
    <w:p w14:paraId="5C4C2BD6" w14:textId="77777777" w:rsidR="0026408D" w:rsidRPr="00AF650B" w:rsidRDefault="0026408D" w:rsidP="002F7DB0">
      <w:pPr>
        <w:pStyle w:val="ListParagraph"/>
        <w:widowControl w:val="0"/>
        <w:numPr>
          <w:ilvl w:val="0"/>
          <w:numId w:val="26"/>
        </w:numPr>
        <w:ind w:right="0"/>
        <w:jc w:val="both"/>
      </w:pPr>
      <w:r w:rsidRPr="00DB2A4A">
        <w:rPr>
          <w:szCs w:val="20"/>
        </w:rPr>
        <w:t xml:space="preserve">Exclusion </w:t>
      </w:r>
      <w:r>
        <w:rPr>
          <w:szCs w:val="20"/>
        </w:rPr>
        <w:t>for a specified period terminates</w:t>
      </w:r>
      <w:r w:rsidRPr="00AF650B">
        <w:rPr>
          <w:szCs w:val="20"/>
        </w:rPr>
        <w:t xml:space="preserve"> </w:t>
      </w:r>
      <w:r>
        <w:rPr>
          <w:szCs w:val="20"/>
        </w:rPr>
        <w:t>the student’s rights and privileges for the period of exclusion.</w:t>
      </w:r>
    </w:p>
    <w:p w14:paraId="4CCA4D06" w14:textId="77777777" w:rsidR="00594EED" w:rsidRDefault="00594EED" w:rsidP="002F7DB0">
      <w:pPr>
        <w:pStyle w:val="Heading3"/>
        <w:keepNext w:val="0"/>
        <w:keepLines w:val="0"/>
        <w:widowControl w:val="0"/>
        <w:numPr>
          <w:ilvl w:val="0"/>
          <w:numId w:val="26"/>
        </w:numPr>
        <w:jc w:val="both"/>
        <w:rPr>
          <w:rFonts w:cs="Arial"/>
          <w:szCs w:val="20"/>
        </w:rPr>
      </w:pPr>
      <w:r>
        <w:rPr>
          <w:rFonts w:cs="Arial"/>
          <w:szCs w:val="20"/>
        </w:rPr>
        <w:t>After the expiry of a specified period of exclusion, the student may apply for r</w:t>
      </w:r>
      <w:r w:rsidRPr="004D6C92">
        <w:rPr>
          <w:rFonts w:cs="Arial"/>
          <w:szCs w:val="20"/>
        </w:rPr>
        <w:t>e-admission</w:t>
      </w:r>
      <w:r w:rsidRPr="00E73EB9">
        <w:rPr>
          <w:rFonts w:cs="Arial"/>
          <w:szCs w:val="20"/>
        </w:rPr>
        <w:t xml:space="preserve"> </w:t>
      </w:r>
      <w:r w:rsidRPr="00DB2A4A">
        <w:rPr>
          <w:rFonts w:cs="Arial"/>
          <w:szCs w:val="20"/>
        </w:rPr>
        <w:t xml:space="preserve">to </w:t>
      </w:r>
      <w:r>
        <w:rPr>
          <w:rFonts w:cs="Arial"/>
          <w:szCs w:val="20"/>
        </w:rPr>
        <w:t>a University</w:t>
      </w:r>
      <w:r w:rsidRPr="00DB2A4A">
        <w:rPr>
          <w:rFonts w:cs="Arial"/>
          <w:szCs w:val="20"/>
        </w:rPr>
        <w:t xml:space="preserve"> course</w:t>
      </w:r>
      <w:r w:rsidRPr="004D6C92">
        <w:rPr>
          <w:rFonts w:cs="Arial"/>
          <w:szCs w:val="20"/>
        </w:rPr>
        <w:t xml:space="preserve">. </w:t>
      </w:r>
    </w:p>
    <w:p w14:paraId="2209FAA4" w14:textId="7679AA23" w:rsidR="00AF6B10" w:rsidRDefault="00AF6B10" w:rsidP="002F7DB0">
      <w:pPr>
        <w:pStyle w:val="Heading3"/>
        <w:keepNext w:val="0"/>
        <w:keepLines w:val="0"/>
        <w:widowControl w:val="0"/>
        <w:numPr>
          <w:ilvl w:val="0"/>
          <w:numId w:val="26"/>
        </w:numPr>
        <w:jc w:val="both"/>
        <w:rPr>
          <w:rFonts w:cs="Arial"/>
          <w:szCs w:val="20"/>
        </w:rPr>
      </w:pPr>
      <w:r>
        <w:rPr>
          <w:rFonts w:cs="Arial"/>
          <w:szCs w:val="20"/>
        </w:rPr>
        <w:t>A student who has been permanently excluded may apply for r</w:t>
      </w:r>
      <w:r w:rsidRPr="004D6C92">
        <w:rPr>
          <w:rFonts w:cs="Arial"/>
          <w:szCs w:val="20"/>
        </w:rPr>
        <w:t>e-admission</w:t>
      </w:r>
      <w:r w:rsidRPr="00E73EB9">
        <w:rPr>
          <w:rFonts w:cs="Arial"/>
          <w:szCs w:val="20"/>
        </w:rPr>
        <w:t xml:space="preserve"> </w:t>
      </w:r>
      <w:r w:rsidRPr="00DB2A4A">
        <w:rPr>
          <w:rFonts w:cs="Arial"/>
          <w:szCs w:val="20"/>
        </w:rPr>
        <w:t xml:space="preserve">to </w:t>
      </w:r>
      <w:r>
        <w:rPr>
          <w:rFonts w:cs="Arial"/>
          <w:szCs w:val="20"/>
        </w:rPr>
        <w:t>a University</w:t>
      </w:r>
      <w:r w:rsidRPr="00DB2A4A">
        <w:rPr>
          <w:rFonts w:cs="Arial"/>
          <w:szCs w:val="20"/>
        </w:rPr>
        <w:t xml:space="preserve"> course</w:t>
      </w:r>
      <w:r>
        <w:rPr>
          <w:rFonts w:cs="Arial"/>
          <w:szCs w:val="20"/>
        </w:rPr>
        <w:t xml:space="preserve"> only if authorised to do so by the </w:t>
      </w:r>
      <w:r>
        <w:t>DVC (ESE)</w:t>
      </w:r>
      <w:r w:rsidRPr="004D6C92">
        <w:rPr>
          <w:rFonts w:cs="Arial"/>
          <w:szCs w:val="20"/>
        </w:rPr>
        <w:t xml:space="preserve">. </w:t>
      </w:r>
    </w:p>
    <w:p w14:paraId="48BD3369" w14:textId="3E71CBBF" w:rsidR="0072281E" w:rsidRPr="00712357" w:rsidRDefault="005A00DC" w:rsidP="002F7DB0">
      <w:pPr>
        <w:pStyle w:val="Heading3"/>
        <w:keepNext w:val="0"/>
        <w:keepLines w:val="0"/>
        <w:widowControl w:val="0"/>
        <w:numPr>
          <w:ilvl w:val="0"/>
          <w:numId w:val="26"/>
        </w:numPr>
        <w:spacing w:before="0" w:after="0"/>
        <w:jc w:val="both"/>
        <w:rPr>
          <w:rFonts w:cs="Arial"/>
          <w:szCs w:val="20"/>
        </w:rPr>
      </w:pPr>
      <w:r w:rsidRPr="00712357">
        <w:rPr>
          <w:rFonts w:cs="Arial"/>
          <w:szCs w:val="20"/>
        </w:rPr>
        <w:t xml:space="preserve">If the student is re-admitted to a course following the period of exclusion, the student may be required to apply for credit recognition for units </w:t>
      </w:r>
      <w:r w:rsidR="00654128" w:rsidRPr="00712357">
        <w:rPr>
          <w:rFonts w:cs="Arial"/>
          <w:szCs w:val="20"/>
        </w:rPr>
        <w:t xml:space="preserve">of study </w:t>
      </w:r>
      <w:r w:rsidRPr="00712357">
        <w:rPr>
          <w:rFonts w:cs="Arial"/>
          <w:szCs w:val="20"/>
        </w:rPr>
        <w:t>completed before the period of exclusion</w:t>
      </w:r>
      <w:r w:rsidR="00712357" w:rsidRPr="00712357">
        <w:rPr>
          <w:rFonts w:cs="Arial"/>
          <w:szCs w:val="20"/>
        </w:rPr>
        <w:t xml:space="preserve">, </w:t>
      </w:r>
      <w:r w:rsidR="00712357">
        <w:rPr>
          <w:rFonts w:cs="Arial"/>
          <w:szCs w:val="20"/>
        </w:rPr>
        <w:t xml:space="preserve">and </w:t>
      </w:r>
      <w:r w:rsidR="001D2846" w:rsidRPr="00712357">
        <w:rPr>
          <w:rFonts w:cs="Arial"/>
          <w:szCs w:val="20"/>
        </w:rPr>
        <w:t xml:space="preserve">may </w:t>
      </w:r>
      <w:r w:rsidR="00712357">
        <w:rPr>
          <w:rFonts w:cs="Arial"/>
          <w:szCs w:val="20"/>
        </w:rPr>
        <w:t>be required</w:t>
      </w:r>
      <w:r w:rsidR="00FD777D" w:rsidRPr="00712357">
        <w:rPr>
          <w:rFonts w:cs="Arial"/>
          <w:szCs w:val="20"/>
        </w:rPr>
        <w:t xml:space="preserve"> to undertake mandatory educational training.</w:t>
      </w:r>
    </w:p>
    <w:p w14:paraId="26D771D4" w14:textId="77777777" w:rsidR="00C51DBB" w:rsidRPr="00C51DBB" w:rsidRDefault="00C51DBB" w:rsidP="002F7DB0">
      <w:pPr>
        <w:widowControl w:val="0"/>
        <w:tabs>
          <w:tab w:val="left" w:pos="1005"/>
        </w:tabs>
        <w:spacing w:before="0" w:after="0"/>
        <w:ind w:left="0" w:right="311" w:firstLine="0"/>
        <w:jc w:val="both"/>
      </w:pPr>
    </w:p>
    <w:p w14:paraId="49BDB765" w14:textId="77777777" w:rsidR="00654128" w:rsidRPr="005721A0" w:rsidRDefault="00654128" w:rsidP="002F7DB0">
      <w:pPr>
        <w:pStyle w:val="Heading2"/>
        <w:widowControl w:val="0"/>
        <w:spacing w:before="0" w:after="0"/>
        <w:ind w:left="360"/>
      </w:pPr>
      <w:r>
        <w:t>Suspension</w:t>
      </w:r>
    </w:p>
    <w:p w14:paraId="371CEE73" w14:textId="77777777" w:rsidR="00B33F22" w:rsidRPr="000974A6" w:rsidRDefault="00B33F22" w:rsidP="002F7DB0">
      <w:pPr>
        <w:pStyle w:val="Heading3"/>
        <w:keepNext w:val="0"/>
        <w:keepLines w:val="0"/>
        <w:widowControl w:val="0"/>
        <w:numPr>
          <w:ilvl w:val="0"/>
          <w:numId w:val="32"/>
        </w:numPr>
        <w:tabs>
          <w:tab w:val="num" w:pos="360"/>
        </w:tabs>
        <w:jc w:val="both"/>
        <w:rPr>
          <w:rFonts w:cs="Arial"/>
          <w:szCs w:val="20"/>
        </w:rPr>
      </w:pPr>
      <w:r w:rsidRPr="000974A6">
        <w:rPr>
          <w:rFonts w:cs="Arial"/>
          <w:szCs w:val="20"/>
        </w:rPr>
        <w:t xml:space="preserve">In </w:t>
      </w:r>
      <w:r w:rsidRPr="00071D88">
        <w:rPr>
          <w:szCs w:val="20"/>
        </w:rPr>
        <w:t>these</w:t>
      </w:r>
      <w:r w:rsidRPr="000974A6">
        <w:rPr>
          <w:rFonts w:cs="Arial"/>
          <w:szCs w:val="20"/>
        </w:rPr>
        <w:t xml:space="preserve"> regulations</w:t>
      </w:r>
      <w:r>
        <w:rPr>
          <w:rFonts w:cs="Arial"/>
          <w:szCs w:val="20"/>
        </w:rPr>
        <w:t>,</w:t>
      </w:r>
      <w:r w:rsidRPr="000974A6">
        <w:rPr>
          <w:rFonts w:cs="Arial"/>
          <w:szCs w:val="20"/>
        </w:rPr>
        <w:t xml:space="preserve"> </w:t>
      </w:r>
      <w:r w:rsidRPr="000974A6">
        <w:rPr>
          <w:rFonts w:cs="Arial"/>
          <w:b/>
          <w:bCs/>
          <w:i/>
          <w:iCs/>
          <w:szCs w:val="20"/>
        </w:rPr>
        <w:t xml:space="preserve">suspension </w:t>
      </w:r>
      <w:r w:rsidRPr="000974A6">
        <w:rPr>
          <w:rFonts w:cs="Arial"/>
          <w:szCs w:val="20"/>
        </w:rPr>
        <w:t xml:space="preserve">means </w:t>
      </w:r>
      <w:r>
        <w:rPr>
          <w:rFonts w:cs="Arial"/>
          <w:szCs w:val="20"/>
        </w:rPr>
        <w:t>th</w:t>
      </w:r>
      <w:r w:rsidRPr="000974A6">
        <w:rPr>
          <w:rFonts w:cs="Arial"/>
          <w:szCs w:val="20"/>
        </w:rPr>
        <w:t>e removal of any or all of the rights and privileges of a student for a specified period.</w:t>
      </w:r>
    </w:p>
    <w:p w14:paraId="27766C4E" w14:textId="77777777" w:rsidR="000A3A42" w:rsidRPr="00403C5B" w:rsidRDefault="000A3A42" w:rsidP="002F7DB0">
      <w:pPr>
        <w:pStyle w:val="Heading3"/>
        <w:keepNext w:val="0"/>
        <w:keepLines w:val="0"/>
        <w:widowControl w:val="0"/>
        <w:numPr>
          <w:ilvl w:val="0"/>
          <w:numId w:val="32"/>
        </w:numPr>
        <w:tabs>
          <w:tab w:val="num" w:pos="360"/>
        </w:tabs>
        <w:jc w:val="both"/>
        <w:rPr>
          <w:szCs w:val="20"/>
        </w:rPr>
      </w:pPr>
      <w:r>
        <w:rPr>
          <w:rFonts w:cs="Arial"/>
          <w:szCs w:val="20"/>
        </w:rPr>
        <w:t xml:space="preserve">If the right of the student to be enrolled has been suspended, </w:t>
      </w:r>
      <w:r w:rsidRPr="00DB51B5">
        <w:rPr>
          <w:szCs w:val="20"/>
        </w:rPr>
        <w:t xml:space="preserve">the student may </w:t>
      </w:r>
      <w:r>
        <w:rPr>
          <w:szCs w:val="20"/>
        </w:rPr>
        <w:t xml:space="preserve">re-enrol </w:t>
      </w:r>
      <w:r>
        <w:rPr>
          <w:rFonts w:cs="Arial"/>
          <w:szCs w:val="20"/>
        </w:rPr>
        <w:t xml:space="preserve">after the expiry of the specified period of </w:t>
      </w:r>
      <w:r w:rsidRPr="00DB51B5">
        <w:rPr>
          <w:szCs w:val="20"/>
        </w:rPr>
        <w:t>suspension</w:t>
      </w:r>
      <w:r>
        <w:rPr>
          <w:szCs w:val="20"/>
        </w:rPr>
        <w:t xml:space="preserve"> only</w:t>
      </w:r>
      <w:r>
        <w:rPr>
          <w:rFonts w:cs="Arial"/>
          <w:szCs w:val="20"/>
        </w:rPr>
        <w:t xml:space="preserve"> if authorised to do so by the </w:t>
      </w:r>
      <w:r>
        <w:t>DVC (ESE).</w:t>
      </w:r>
    </w:p>
    <w:p w14:paraId="3E10170E" w14:textId="55F24041" w:rsidR="00986C6B" w:rsidRDefault="00986C6B" w:rsidP="002F7DB0">
      <w:pPr>
        <w:pStyle w:val="Heading3"/>
        <w:keepNext w:val="0"/>
        <w:keepLines w:val="0"/>
        <w:widowControl w:val="0"/>
        <w:numPr>
          <w:ilvl w:val="0"/>
          <w:numId w:val="32"/>
        </w:numPr>
        <w:tabs>
          <w:tab w:val="num" w:pos="360"/>
        </w:tabs>
        <w:jc w:val="both"/>
        <w:rPr>
          <w:rFonts w:cs="Arial"/>
          <w:szCs w:val="20"/>
        </w:rPr>
      </w:pPr>
      <w:r>
        <w:rPr>
          <w:rFonts w:cs="Arial"/>
          <w:szCs w:val="20"/>
        </w:rPr>
        <w:t>The</w:t>
      </w:r>
      <w:r w:rsidRPr="00A97F3E">
        <w:rPr>
          <w:rFonts w:cs="Arial"/>
          <w:szCs w:val="20"/>
        </w:rPr>
        <w:t xml:space="preserve"> st</w:t>
      </w:r>
      <w:r w:rsidRPr="005753DB">
        <w:rPr>
          <w:bCs/>
          <w:iCs/>
          <w:szCs w:val="20"/>
          <w:lang w:val="en-AU"/>
        </w:rPr>
        <w:t>ud</w:t>
      </w:r>
      <w:r w:rsidRPr="00A97F3E">
        <w:rPr>
          <w:rFonts w:cs="Arial"/>
          <w:szCs w:val="20"/>
        </w:rPr>
        <w:t>ent retain</w:t>
      </w:r>
      <w:r>
        <w:rPr>
          <w:rFonts w:cs="Arial"/>
          <w:szCs w:val="20"/>
        </w:rPr>
        <w:t>s</w:t>
      </w:r>
      <w:r w:rsidRPr="00A97F3E">
        <w:rPr>
          <w:rFonts w:cs="Arial"/>
          <w:szCs w:val="20"/>
        </w:rPr>
        <w:t xml:space="preserve"> any credit points gained before </w:t>
      </w:r>
      <w:r w:rsidR="00D82F10">
        <w:rPr>
          <w:rFonts w:cs="Arial"/>
          <w:szCs w:val="20"/>
        </w:rPr>
        <w:t xml:space="preserve">the </w:t>
      </w:r>
      <w:r>
        <w:rPr>
          <w:rFonts w:cs="Arial"/>
          <w:szCs w:val="20"/>
        </w:rPr>
        <w:t xml:space="preserve">period of </w:t>
      </w:r>
      <w:r w:rsidRPr="00A97F3E">
        <w:rPr>
          <w:rFonts w:cs="Arial"/>
          <w:szCs w:val="20"/>
        </w:rPr>
        <w:t>suspension.</w:t>
      </w:r>
    </w:p>
    <w:p w14:paraId="28ED263D" w14:textId="77777777" w:rsidR="00F0529E" w:rsidRDefault="00F0529E" w:rsidP="002F7DB0">
      <w:pPr>
        <w:pStyle w:val="Heading3"/>
        <w:keepNext w:val="0"/>
        <w:keepLines w:val="0"/>
        <w:widowControl w:val="0"/>
        <w:numPr>
          <w:ilvl w:val="0"/>
          <w:numId w:val="32"/>
        </w:numPr>
        <w:tabs>
          <w:tab w:val="num" w:pos="360"/>
        </w:tabs>
        <w:jc w:val="both"/>
        <w:rPr>
          <w:rFonts w:cs="Arial"/>
          <w:szCs w:val="20"/>
        </w:rPr>
      </w:pPr>
      <w:r w:rsidRPr="001E2A91">
        <w:rPr>
          <w:rFonts w:cs="Arial"/>
          <w:szCs w:val="20"/>
        </w:rPr>
        <w:t>If the specified period of suspension is more than one year, the student is entitled to a refund of fees paid in respect of the rights and privileges removed proportionate to the period of suspension.</w:t>
      </w:r>
    </w:p>
    <w:p w14:paraId="2E62AA54" w14:textId="6EDE4454" w:rsidR="00654128" w:rsidRPr="00D65831" w:rsidRDefault="00654128" w:rsidP="002F7DB0">
      <w:pPr>
        <w:pStyle w:val="Heading3"/>
        <w:keepNext w:val="0"/>
        <w:keepLines w:val="0"/>
        <w:widowControl w:val="0"/>
        <w:numPr>
          <w:ilvl w:val="0"/>
          <w:numId w:val="32"/>
        </w:numPr>
        <w:tabs>
          <w:tab w:val="num" w:pos="360"/>
        </w:tabs>
        <w:spacing w:before="0" w:after="0"/>
        <w:jc w:val="both"/>
        <w:rPr>
          <w:szCs w:val="20"/>
        </w:rPr>
      </w:pPr>
      <w:r w:rsidRPr="00D65831">
        <w:rPr>
          <w:rFonts w:cs="Arial"/>
          <w:szCs w:val="20"/>
        </w:rPr>
        <w:t xml:space="preserve">A suspension may include a directive to undertake mandatory educational training. </w:t>
      </w:r>
    </w:p>
    <w:p w14:paraId="59A0809B" w14:textId="77777777" w:rsidR="0026408D" w:rsidRDefault="0026408D" w:rsidP="002F7DB0">
      <w:pPr>
        <w:widowControl w:val="0"/>
        <w:tabs>
          <w:tab w:val="left" w:pos="1005"/>
        </w:tabs>
        <w:spacing w:before="0" w:after="0"/>
        <w:ind w:left="0" w:right="311" w:firstLine="0"/>
        <w:jc w:val="both"/>
        <w:rPr>
          <w:szCs w:val="20"/>
        </w:rPr>
      </w:pPr>
    </w:p>
    <w:p w14:paraId="5BB6BDD3" w14:textId="77777777" w:rsidR="00551B52" w:rsidRPr="005721A0" w:rsidRDefault="00551B52" w:rsidP="002F7DB0">
      <w:pPr>
        <w:pStyle w:val="Heading2"/>
        <w:widowControl w:val="0"/>
        <w:spacing w:before="0" w:after="0"/>
        <w:ind w:left="360"/>
        <w:jc w:val="both"/>
      </w:pPr>
      <w:r>
        <w:t>Reprimand</w:t>
      </w:r>
    </w:p>
    <w:p w14:paraId="0C9D3DAB" w14:textId="77777777" w:rsidR="00551B52" w:rsidRPr="005546E6" w:rsidRDefault="00551B52" w:rsidP="002F7DB0">
      <w:pPr>
        <w:pStyle w:val="Heading3"/>
        <w:keepNext w:val="0"/>
        <w:keepLines w:val="0"/>
        <w:widowControl w:val="0"/>
        <w:numPr>
          <w:ilvl w:val="0"/>
          <w:numId w:val="29"/>
        </w:numPr>
        <w:tabs>
          <w:tab w:val="num" w:pos="360"/>
        </w:tabs>
        <w:jc w:val="both"/>
        <w:rPr>
          <w:bCs/>
          <w:iCs/>
          <w:szCs w:val="20"/>
          <w:lang w:val="en-AU"/>
        </w:rPr>
      </w:pPr>
      <w:r w:rsidRPr="00DB2A4A">
        <w:rPr>
          <w:bCs/>
          <w:iCs/>
          <w:szCs w:val="20"/>
          <w:lang w:val="en-AU"/>
        </w:rPr>
        <w:t xml:space="preserve">In these </w:t>
      </w:r>
      <w:r w:rsidRPr="002204C7">
        <w:rPr>
          <w:bCs/>
          <w:iCs/>
          <w:szCs w:val="20"/>
          <w:lang w:val="en-AU"/>
        </w:rPr>
        <w:t xml:space="preserve">regulations, </w:t>
      </w:r>
      <w:r w:rsidRPr="005546E6">
        <w:rPr>
          <w:b/>
          <w:i/>
          <w:szCs w:val="20"/>
          <w:lang w:val="en-AU"/>
        </w:rPr>
        <w:t>reprimand</w:t>
      </w:r>
      <w:r w:rsidRPr="002204C7">
        <w:rPr>
          <w:bCs/>
          <w:iCs/>
          <w:szCs w:val="20"/>
          <w:lang w:val="en-AU"/>
        </w:rPr>
        <w:t xml:space="preserve"> </w:t>
      </w:r>
      <w:r>
        <w:rPr>
          <w:bCs/>
          <w:iCs/>
          <w:szCs w:val="20"/>
          <w:lang w:val="en-AU"/>
        </w:rPr>
        <w:t xml:space="preserve">means </w:t>
      </w:r>
      <w:r>
        <w:rPr>
          <w:szCs w:val="20"/>
        </w:rPr>
        <w:t>a</w:t>
      </w:r>
      <w:r w:rsidRPr="00DB51B5">
        <w:rPr>
          <w:szCs w:val="20"/>
        </w:rPr>
        <w:t xml:space="preserve"> warning and a formal expression of disapproval</w:t>
      </w:r>
      <w:r>
        <w:rPr>
          <w:szCs w:val="20"/>
        </w:rPr>
        <w:t xml:space="preserve"> issued </w:t>
      </w:r>
      <w:r w:rsidRPr="00DB51B5">
        <w:rPr>
          <w:szCs w:val="20"/>
        </w:rPr>
        <w:t xml:space="preserve">by the University. </w:t>
      </w:r>
    </w:p>
    <w:p w14:paraId="07537FD3" w14:textId="77777777" w:rsidR="00551B52" w:rsidRPr="005546E6" w:rsidRDefault="00551B52" w:rsidP="002F7DB0">
      <w:pPr>
        <w:pStyle w:val="Heading3"/>
        <w:keepNext w:val="0"/>
        <w:keepLines w:val="0"/>
        <w:widowControl w:val="0"/>
        <w:numPr>
          <w:ilvl w:val="0"/>
          <w:numId w:val="29"/>
        </w:numPr>
        <w:tabs>
          <w:tab w:val="num" w:pos="360"/>
        </w:tabs>
        <w:jc w:val="both"/>
        <w:rPr>
          <w:bCs/>
          <w:iCs/>
          <w:szCs w:val="20"/>
          <w:lang w:val="en-AU"/>
        </w:rPr>
      </w:pPr>
      <w:r>
        <w:rPr>
          <w:szCs w:val="20"/>
        </w:rPr>
        <w:t>A reprimand</w:t>
      </w:r>
      <w:r w:rsidRPr="00DB51B5">
        <w:rPr>
          <w:szCs w:val="20"/>
        </w:rPr>
        <w:t xml:space="preserve"> serves to record the University’s concern</w:t>
      </w:r>
      <w:r>
        <w:rPr>
          <w:szCs w:val="20"/>
        </w:rPr>
        <w:t xml:space="preserve"> at a student’s misconduct</w:t>
      </w:r>
      <w:r w:rsidRPr="00DB51B5">
        <w:rPr>
          <w:szCs w:val="20"/>
        </w:rPr>
        <w:t xml:space="preserve">, to censure </w:t>
      </w:r>
      <w:r>
        <w:rPr>
          <w:szCs w:val="20"/>
        </w:rPr>
        <w:t>the mis</w:t>
      </w:r>
      <w:r w:rsidRPr="00DB51B5">
        <w:rPr>
          <w:szCs w:val="20"/>
        </w:rPr>
        <w:t xml:space="preserve">conduct and to warn against future </w:t>
      </w:r>
      <w:r>
        <w:rPr>
          <w:szCs w:val="20"/>
        </w:rPr>
        <w:t>misconduct</w:t>
      </w:r>
      <w:r w:rsidRPr="00DB51B5">
        <w:rPr>
          <w:szCs w:val="20"/>
        </w:rPr>
        <w:t xml:space="preserve">, but does not </w:t>
      </w:r>
      <w:r>
        <w:rPr>
          <w:szCs w:val="20"/>
        </w:rPr>
        <w:t>constitute</w:t>
      </w:r>
      <w:r w:rsidRPr="00DB51B5">
        <w:rPr>
          <w:szCs w:val="20"/>
        </w:rPr>
        <w:t xml:space="preserve"> a direct penalty beyond the formal notice itself, which forms part of the student's record and is taken into account if further misconduct occurs. </w:t>
      </w:r>
    </w:p>
    <w:p w14:paraId="37075964" w14:textId="124DC1BA" w:rsidR="008F0AB5" w:rsidRDefault="00551B52" w:rsidP="002F7DB0">
      <w:pPr>
        <w:pStyle w:val="Heading3"/>
        <w:keepNext w:val="0"/>
        <w:keepLines w:val="0"/>
        <w:widowControl w:val="0"/>
        <w:numPr>
          <w:ilvl w:val="0"/>
          <w:numId w:val="29"/>
        </w:numPr>
        <w:tabs>
          <w:tab w:val="num" w:pos="360"/>
        </w:tabs>
        <w:jc w:val="both"/>
        <w:rPr>
          <w:szCs w:val="20"/>
        </w:rPr>
      </w:pPr>
      <w:r>
        <w:rPr>
          <w:szCs w:val="20"/>
        </w:rPr>
        <w:t>A reprimand</w:t>
      </w:r>
      <w:r w:rsidRPr="00DB51B5">
        <w:rPr>
          <w:szCs w:val="20"/>
        </w:rPr>
        <w:t xml:space="preserve"> may include a directive to undertake mandatory </w:t>
      </w:r>
      <w:r>
        <w:rPr>
          <w:szCs w:val="20"/>
        </w:rPr>
        <w:t>educational</w:t>
      </w:r>
      <w:r w:rsidRPr="00DB51B5">
        <w:rPr>
          <w:szCs w:val="20"/>
        </w:rPr>
        <w:t xml:space="preserve"> training</w:t>
      </w:r>
      <w:r>
        <w:rPr>
          <w:szCs w:val="20"/>
        </w:rPr>
        <w:t>.</w:t>
      </w:r>
    </w:p>
    <w:p w14:paraId="751A3518" w14:textId="77777777" w:rsidR="0016222D" w:rsidRDefault="0016222D" w:rsidP="00301487">
      <w:pPr>
        <w:spacing w:before="0" w:after="0"/>
        <w:ind w:left="0" w:firstLine="0"/>
      </w:pPr>
    </w:p>
    <w:p w14:paraId="5A1702E5" w14:textId="77777777" w:rsidR="006D2F2B" w:rsidRPr="00F027AF" w:rsidRDefault="006D2F2B" w:rsidP="006D2F2B">
      <w:pPr>
        <w:keepNext/>
        <w:widowControl w:val="0"/>
        <w:spacing w:before="0" w:after="0"/>
        <w:ind w:left="0" w:firstLine="0"/>
      </w:pPr>
      <w:r w:rsidRPr="005721A0">
        <w:rPr>
          <w:noProof/>
          <w:szCs w:val="20"/>
        </w:rPr>
        <w:lastRenderedPageBreak/>
        <mc:AlternateContent>
          <mc:Choice Requires="wpg">
            <w:drawing>
              <wp:inline distT="0" distB="0" distL="0" distR="0" wp14:anchorId="440E0EB6" wp14:editId="6A573175">
                <wp:extent cx="5940000" cy="28800"/>
                <wp:effectExtent l="0" t="0" r="3810" b="9525"/>
                <wp:docPr id="162171588" name="Group 16217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55105623"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6FE51160" id="Group 162171588"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FTiQIAAAkGAAAOAAAAZHJzL2Uyb0RvYy54bWykVE1v2zAMvQ/YfxB0X+2kaZsadYquWYMB&#10;RVugGXZWZPkDkyWNUuL0349SLMdrgQ3rcnAo85Em3yN1db1vJdkJsI1WOZ2cpJQIxXXRqCqn39Z3&#10;n+aUWMdUwaRWIqcvwtLrxccPV53JxFTXWhYCCCZRNutMTmvnTJYklteiZfZEG6HQWWpomcMjVEkB&#10;rMPsrUymaXqedBoKA5oLa/Ht8uCki5C/LAV3j2VphSMyp1ibC08Iz41/JosrllXATN3wvgz2jipa&#10;1ij86JBqyRwjW2jepGobDtrq0p1w3Sa6LBsuQg/YzSR91c0K9NaEXqqsq8xAE1L7iqd3p+UPuxWY&#10;Z/MEh+rRvNf8h0Veks5U2djvz9URvC+h9UHYBNkHRl8GRsXeEY4vzy5nKf4o4eibzudoBsZ5jbK8&#10;ieL1lxh3cT4/ncW4C8zi4xKWxY9aLZvirpHSV2Ch2txKIDuGKi+XnyfpTQ8fwUI7Q/mdwXmzR0rt&#10;/1H6XDMjglLWU/YEpCmw+7NJenY+PaVEsRaHf9XP2ezSl+dLQKznvj/ZXobY5B+Z/RtDfGvdSugg&#10;EdvdWxeIr4posTpafK+iCbgwflVkWBVHCa4KUIKrsvEls8ww5+OiSTrsMlZSo8RBKu9t9U6sdcA5&#10;L/SAikOCYh4xUo2xqPsIFX3x34R8B8z0YnY66bWO/vh/wI2/+2/oOHIxH5faCiQBC/csDEagA1+O&#10;Ccc588Pp0V7mg7De2ujiBaejw0nIqf25ZSAokV8Vzh925KIB0dhEA5y81eESC5yCdev9dwaGGDRz&#10;6nDjHnQcQ5ZFxX2xA9ZHKn2zdbps/DiE2g4V9QdciWCF+wat3y608Tmgjjf44hcAAAD//wMAUEsD&#10;BBQABgAIAAAAIQDg6Pck3AAAAAMBAAAPAAAAZHJzL2Rvd25yZXYueG1sTI9Ba8JAEIXvhf6HZQq9&#10;1U3UlDbNRkRsTyKohdLbmB2TYHY2ZNck/vtue7GXgcd7vPdNthhNI3rqXG1ZQTyJQBAXVtdcKvg8&#10;vD+9gHAeWWNjmRRcycEiv7/LMNV24B31e1+KUMIuRQWV920qpSsqMugmtiUO3sl2Bn2QXSl1h0Mo&#10;N42cRtGzNFhzWKiwpVVFxXl/MQo+BhyWs3jdb86n1fX7kGy/NjEp9fgwLt9AeBr9LQy/+AEd8sB0&#10;tBfWTjQKwiP+7wbvdZbMQRwVzBOQeSb/s+c/AAAA//8DAFBLAQItABQABgAIAAAAIQC2gziS/gAA&#10;AOEBAAATAAAAAAAAAAAAAAAAAAAAAABbQ29udGVudF9UeXBlc10ueG1sUEsBAi0AFAAGAAgAAAAh&#10;ADj9If/WAAAAlAEAAAsAAAAAAAAAAAAAAAAALwEAAF9yZWxzLy5yZWxzUEsBAi0AFAAGAAgAAAAh&#10;AJzGsVOJAgAACQYAAA4AAAAAAAAAAAAAAAAALgIAAGRycy9lMm9Eb2MueG1sUEsBAi0AFAAGAAgA&#10;AAAhAODo9yTcAAAAAwEAAA8AAAAAAAAAAAAAAAAA4wQAAGRycy9kb3ducmV2LnhtbFBLBQYAAAAA&#10;BAAEAPMAAADsBQ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u8nyQAAAOEAAAAPAAAAZHJzL2Rvd25yZXYueG1sRI/dasJA&#10;FITvBd9hOQVvRDcqEUldRVqkvfHCnwc4ZE+zabJn0+w2pn16VxC8HGbmG2a97W0tOmp96VjBbJqA&#10;IM6dLrlQcDnvJysQPiBrrB2Tgj/ysN0MB2vMtLvykbpTKESEsM9QgQmhyaT0uSGLfuoa4uh9udZi&#10;iLItpG7xGuG2lvMkWUqLJccFgw29Gcqr069V0MvxqqrM4XsRjt37/0V/pD+SlRq99LtXEIH68Aw/&#10;2p9aQZrOknQ5X8D9UXwDcnMDAAD//wMAUEsBAi0AFAAGAAgAAAAhANvh9svuAAAAhQEAABMAAAAA&#10;AAAAAAAAAAAAAAAAAFtDb250ZW50X1R5cGVzXS54bWxQSwECLQAUAAYACAAAACEAWvQsW78AAAAV&#10;AQAACwAAAAAAAAAAAAAAAAAfAQAAX3JlbHMvLnJlbHNQSwECLQAUAAYACAAAACEA8VLvJ8kAAADh&#10;AAAADwAAAAAAAAAAAAAAAAAHAgAAZHJzL2Rvd25yZXYueG1sUEsFBgAAAAADAAMAtwAAAP0CAAAA&#10;AA==&#10;" path="m5768340,l,,,27431r5768340,l5768340,xe" filled="f" stroked="f">
                  <v:path arrowok="t"/>
                </v:shape>
                <w10:anchorlock/>
              </v:group>
            </w:pict>
          </mc:Fallback>
        </mc:AlternateContent>
      </w:r>
    </w:p>
    <w:p w14:paraId="3FD6EE9F" w14:textId="647337F2" w:rsidR="006D2F2B" w:rsidRPr="00511890" w:rsidRDefault="006D2F2B" w:rsidP="006D2F2B">
      <w:pPr>
        <w:pStyle w:val="Heading1"/>
        <w:keepNext/>
        <w:widowControl w:val="0"/>
        <w:spacing w:before="0" w:after="0"/>
        <w:jc w:val="center"/>
        <w:rPr>
          <w:color w:val="20409A"/>
          <w:spacing w:val="-2"/>
          <w:sz w:val="22"/>
        </w:rPr>
      </w:pPr>
      <w:r w:rsidRPr="00511890">
        <w:rPr>
          <w:color w:val="20409A"/>
          <w:spacing w:val="-2"/>
          <w:sz w:val="22"/>
        </w:rPr>
        <w:t xml:space="preserve">Part </w:t>
      </w:r>
      <w:r>
        <w:rPr>
          <w:color w:val="20409A"/>
          <w:spacing w:val="-2"/>
          <w:sz w:val="22"/>
        </w:rPr>
        <w:t>2</w:t>
      </w:r>
      <w:r w:rsidRPr="00511890">
        <w:rPr>
          <w:color w:val="20409A"/>
          <w:spacing w:val="-2"/>
          <w:sz w:val="22"/>
        </w:rPr>
        <w:t xml:space="preserve"> – </w:t>
      </w:r>
      <w:r>
        <w:rPr>
          <w:color w:val="20409A"/>
          <w:spacing w:val="-2"/>
          <w:sz w:val="22"/>
        </w:rPr>
        <w:t>Board of Discipline</w:t>
      </w:r>
    </w:p>
    <w:p w14:paraId="338D2507" w14:textId="77777777" w:rsidR="006D2F2B" w:rsidRPr="005721A0" w:rsidRDefault="006D2F2B" w:rsidP="006D2F2B">
      <w:pPr>
        <w:keepNext/>
        <w:widowControl w:val="0"/>
        <w:spacing w:before="0" w:after="0"/>
        <w:ind w:left="567"/>
        <w:rPr>
          <w:szCs w:val="20"/>
        </w:rPr>
      </w:pPr>
      <w:r w:rsidRPr="005721A0">
        <w:rPr>
          <w:noProof/>
          <w:szCs w:val="20"/>
        </w:rPr>
        <mc:AlternateContent>
          <mc:Choice Requires="wpg">
            <w:drawing>
              <wp:inline distT="0" distB="0" distL="0" distR="0" wp14:anchorId="2E115170" wp14:editId="696DF9CC">
                <wp:extent cx="5940000" cy="28800"/>
                <wp:effectExtent l="0" t="0" r="3810" b="9525"/>
                <wp:docPr id="817140930" name="Group 8171409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869982119"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54F15929" id="Group 817140930"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pGdigIAAAoGAAAOAAAAZHJzL2Uyb0RvYy54bWykVE1v2zAMvQ/YfxB0X5ykWZsYcYquWYMB&#10;RVegGXZWZPkDkyWNUuL0349SLMdrgQ3rcnAo85Em3yO1vD42khwE2FqrjE5GY0qE4jqvVZnRb9u7&#10;D3NKrGMqZ1IrkdFnYen16v27ZWtSMdWVlrkAgkmUTVuT0co5kyaJ5ZVomB1pIxQ6Cw0Nc3iEMsmB&#10;tZi9kcl0PL5MWg25Ac2Ftfh2fXLSVchfFIK7r0VhhSMyo1ibC08Iz51/JqslS0tgpqp5VwZ7QxUN&#10;qxV+tE+1Zo6RPdSvUjU1B2114UZcN4kuipqL0AN2Mxm/6GYDem9CL2XalqanCal9wdOb0/KHwwbM&#10;k3mEU/Vo3mv+wyIvSWvKdOj35/IMPhbQ+CBsghwDo889o+LoCMeXHxezMf4o4eibzudoBsZ5hbK8&#10;iuLV5xh3dTm/mMW4K8zi4xKWxo9aLev8rpbSV2Ch3N1KIAeGKq/Xnybjmw4+gIV2+vJbg/Nmz5Ta&#10;/6P0qWJGBKWsp+wRSJ1ndH65WMynk8mCEsUanP5NN2izha/P14BgT353sp0Oscs/Uvs3ivjeuo3Q&#10;QSN2uLcuMF/m0WJVtPhRRRNwY/yuyLArjhLcFaAEd2XnS2apYc7HRZO0KHKspEKNg1be2+iD2OqA&#10;c17pHhWnBNU8Y6QaYlH4ASr64r8J+U6Y6dXsYtKJHf3x/4Qbfvff0HHmYj4utRVIAhbuWeiNQAe+&#10;HBKOg+an06O9zCdhvbXT+TOOR4uTkFH7c89AUCK/KBxA7MhFA6KxiwY4eavDLRY4Beu2x+8MDDFo&#10;ZtThyj3oOIcsjYr7Ynusj1T6Zu90UftxCLWdKuoOuBPBChcOWr/daMNzQJ2v8NUvAA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D07pGdigIAAAo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uQpywAAAOIAAAAPAAAAZHJzL2Rvd25yZXYueG1sRI9Ba8JA&#10;FITvQv/D8gq9iG5iqSTRVYqltJcetP6AR/aZjcm+TbNrTPvruwWhx2FmvmHW29G2YqDe144VpPME&#10;BHHpdM2VguPn6ywD4QOyxtYxKfgmD9vN3WSNhXZX3tNwCJWIEPYFKjAhdIWUvjRk0c9dRxy9k+st&#10;hij7SuoerxFuW7lIkqW0WHNcMNjRzlDZHC5WwSinWdOYj/Nj2A8vP0f99vQlWamH+/F5BSLQGP7D&#10;t/a7VpAt8zxbpGkOf5fiHZCbXwAAAP//AwBQSwECLQAUAAYACAAAACEA2+H2y+4AAACFAQAAEwAA&#10;AAAAAAAAAAAAAAAAAAAAW0NvbnRlbnRfVHlwZXNdLnhtbFBLAQItABQABgAIAAAAIQBa9CxbvwAA&#10;ABUBAAALAAAAAAAAAAAAAAAAAB8BAABfcmVscy8ucmVsc1BLAQItABQABgAIAAAAIQCFkuQpywAA&#10;AOIAAAAPAAAAAAAAAAAAAAAAAAcCAABkcnMvZG93bnJldi54bWxQSwUGAAAAAAMAAwC3AAAA/wIA&#10;AAAA&#10;" path="m5768340,l,,,27431r5768340,l5768340,xe" filled="f" stroked="f">
                  <v:path arrowok="t"/>
                </v:shape>
                <w10:anchorlock/>
              </v:group>
            </w:pict>
          </mc:Fallback>
        </mc:AlternateContent>
      </w:r>
    </w:p>
    <w:p w14:paraId="06CB4E83" w14:textId="77777777" w:rsidR="00422233" w:rsidRDefault="00422233" w:rsidP="003F4FE2">
      <w:pPr>
        <w:pStyle w:val="Heading2"/>
        <w:numPr>
          <w:ilvl w:val="0"/>
          <w:numId w:val="0"/>
        </w:numPr>
        <w:spacing w:before="0" w:after="0"/>
        <w:ind w:left="360"/>
      </w:pPr>
    </w:p>
    <w:p w14:paraId="59886C5F" w14:textId="538DED09" w:rsidR="00422233" w:rsidRPr="005721A0" w:rsidRDefault="00422233" w:rsidP="003F4FE2">
      <w:pPr>
        <w:pStyle w:val="Heading2"/>
        <w:spacing w:before="0" w:after="0"/>
        <w:ind w:left="360"/>
      </w:pPr>
      <w:r>
        <w:t xml:space="preserve">Functions </w:t>
      </w:r>
      <w:r w:rsidRPr="005721A0">
        <w:t xml:space="preserve">of </w:t>
      </w:r>
      <w:r>
        <w:t xml:space="preserve">the </w:t>
      </w:r>
      <w:r w:rsidRPr="005721A0">
        <w:t>Board</w:t>
      </w:r>
    </w:p>
    <w:p w14:paraId="61B24DB4" w14:textId="77777777" w:rsidR="00422233" w:rsidRPr="00535308" w:rsidRDefault="00422233" w:rsidP="00BB3EB2">
      <w:pPr>
        <w:pStyle w:val="Heading3"/>
        <w:numPr>
          <w:ilvl w:val="0"/>
          <w:numId w:val="2"/>
        </w:numPr>
        <w:jc w:val="both"/>
        <w:rPr>
          <w:rFonts w:cs="Arial"/>
          <w:b/>
          <w:bCs/>
          <w:szCs w:val="20"/>
        </w:rPr>
      </w:pPr>
      <w:r w:rsidRPr="005721A0">
        <w:rPr>
          <w:rFonts w:cs="Arial"/>
          <w:szCs w:val="20"/>
        </w:rPr>
        <w:t xml:space="preserve">The Board </w:t>
      </w:r>
      <w:r>
        <w:rPr>
          <w:rFonts w:cs="Arial"/>
          <w:szCs w:val="20"/>
        </w:rPr>
        <w:t>has the functions set out in these regulations.</w:t>
      </w:r>
    </w:p>
    <w:p w14:paraId="105BE063" w14:textId="77777777" w:rsidR="00422233" w:rsidRPr="005721A0" w:rsidRDefault="00422233" w:rsidP="003F4FE2">
      <w:pPr>
        <w:pStyle w:val="Heading3"/>
        <w:numPr>
          <w:ilvl w:val="0"/>
          <w:numId w:val="2"/>
        </w:numPr>
        <w:spacing w:before="0" w:after="0"/>
        <w:jc w:val="both"/>
        <w:rPr>
          <w:rFonts w:cs="Arial"/>
          <w:szCs w:val="20"/>
        </w:rPr>
      </w:pPr>
      <w:r w:rsidRPr="005721A0">
        <w:rPr>
          <w:rFonts w:cs="Arial"/>
          <w:szCs w:val="20"/>
        </w:rPr>
        <w:t>The</w:t>
      </w:r>
      <w:r w:rsidRPr="005721A0">
        <w:rPr>
          <w:rFonts w:cs="Arial"/>
          <w:spacing w:val="-6"/>
          <w:szCs w:val="20"/>
        </w:rPr>
        <w:t xml:space="preserve"> </w:t>
      </w:r>
      <w:r w:rsidRPr="005721A0">
        <w:rPr>
          <w:rFonts w:cs="Arial"/>
          <w:szCs w:val="20"/>
        </w:rPr>
        <w:t>Board</w:t>
      </w:r>
      <w:r w:rsidRPr="005721A0">
        <w:rPr>
          <w:rFonts w:cs="Arial"/>
          <w:spacing w:val="-8"/>
          <w:szCs w:val="20"/>
        </w:rPr>
        <w:t xml:space="preserve"> </w:t>
      </w:r>
      <w:r>
        <w:rPr>
          <w:rFonts w:cs="Arial"/>
          <w:spacing w:val="-6"/>
          <w:szCs w:val="20"/>
        </w:rPr>
        <w:t>is to perform its functions in accordance with the procedures set out in these regulations.</w:t>
      </w:r>
    </w:p>
    <w:p w14:paraId="6EB5B26F" w14:textId="77777777" w:rsidR="00422233" w:rsidRDefault="00422233" w:rsidP="003F4FE2">
      <w:pPr>
        <w:pStyle w:val="Heading2"/>
        <w:numPr>
          <w:ilvl w:val="0"/>
          <w:numId w:val="0"/>
        </w:numPr>
        <w:spacing w:before="0" w:after="0"/>
        <w:ind w:left="360"/>
      </w:pPr>
    </w:p>
    <w:p w14:paraId="2FBC0251" w14:textId="66448BD7" w:rsidR="00422233" w:rsidRPr="005721A0" w:rsidRDefault="00422233" w:rsidP="003F4FE2">
      <w:pPr>
        <w:pStyle w:val="Heading2"/>
        <w:spacing w:before="0" w:after="0"/>
        <w:ind w:left="360"/>
      </w:pPr>
      <w:r>
        <w:t>Meetings and c</w:t>
      </w:r>
      <w:r w:rsidRPr="005721A0">
        <w:t>o</w:t>
      </w:r>
      <w:r>
        <w:t xml:space="preserve">mposition </w:t>
      </w:r>
      <w:r w:rsidRPr="005721A0">
        <w:t xml:space="preserve">of </w:t>
      </w:r>
      <w:r>
        <w:t xml:space="preserve">the </w:t>
      </w:r>
      <w:r w:rsidRPr="005721A0">
        <w:t>Board</w:t>
      </w:r>
    </w:p>
    <w:p w14:paraId="5AB1BAC9" w14:textId="77777777" w:rsidR="00422233" w:rsidRPr="005721A0" w:rsidRDefault="00422233" w:rsidP="00BB3EB2">
      <w:pPr>
        <w:pStyle w:val="Heading3"/>
        <w:numPr>
          <w:ilvl w:val="0"/>
          <w:numId w:val="3"/>
        </w:numPr>
        <w:jc w:val="both"/>
        <w:rPr>
          <w:rFonts w:cs="Arial"/>
          <w:szCs w:val="20"/>
          <w:lang w:val="en"/>
        </w:rPr>
      </w:pPr>
      <w:r w:rsidRPr="005721A0">
        <w:rPr>
          <w:rFonts w:cs="Arial"/>
          <w:szCs w:val="20"/>
          <w:lang w:val="en"/>
        </w:rPr>
        <w:t xml:space="preserve">The Board is to meet as often as is required </w:t>
      </w:r>
      <w:r>
        <w:rPr>
          <w:rFonts w:cs="Arial"/>
          <w:szCs w:val="20"/>
          <w:lang w:val="en"/>
        </w:rPr>
        <w:t>to</w:t>
      </w:r>
      <w:r w:rsidRPr="005721A0">
        <w:rPr>
          <w:rFonts w:cs="Arial"/>
          <w:szCs w:val="20"/>
          <w:lang w:val="en"/>
        </w:rPr>
        <w:t xml:space="preserve"> perform its functions. </w:t>
      </w:r>
    </w:p>
    <w:p w14:paraId="6F57974B" w14:textId="77777777" w:rsidR="00422233" w:rsidRPr="005721A0" w:rsidRDefault="00422233" w:rsidP="00BB3EB2">
      <w:pPr>
        <w:pStyle w:val="Heading3"/>
        <w:jc w:val="both"/>
        <w:rPr>
          <w:rFonts w:cs="Arial"/>
          <w:szCs w:val="20"/>
          <w:lang w:val="en"/>
        </w:rPr>
      </w:pPr>
      <w:r w:rsidRPr="005721A0">
        <w:rPr>
          <w:rFonts w:cs="Arial"/>
          <w:szCs w:val="20"/>
          <w:lang w:val="en"/>
        </w:rPr>
        <w:t>A meeting of the Board is constituted by the following members —</w:t>
      </w:r>
    </w:p>
    <w:p w14:paraId="0E541621" w14:textId="6932A1C3" w:rsidR="00422233" w:rsidRPr="005721A0" w:rsidRDefault="00422233" w:rsidP="00F92941">
      <w:pPr>
        <w:pStyle w:val="ListParagraph"/>
        <w:numPr>
          <w:ilvl w:val="2"/>
          <w:numId w:val="10"/>
        </w:numPr>
        <w:ind w:left="1636" w:right="0"/>
        <w:jc w:val="both"/>
        <w:rPr>
          <w:szCs w:val="20"/>
          <w:lang w:val="en"/>
        </w:rPr>
      </w:pPr>
      <w:r w:rsidRPr="005721A0">
        <w:rPr>
          <w:szCs w:val="20"/>
          <w:lang w:val="en"/>
        </w:rPr>
        <w:t xml:space="preserve">a chair selected by the </w:t>
      </w:r>
      <w:r>
        <w:rPr>
          <w:szCs w:val="20"/>
          <w:lang w:val="en"/>
        </w:rPr>
        <w:t>Academic Secretary</w:t>
      </w:r>
      <w:r w:rsidRPr="005721A0">
        <w:rPr>
          <w:szCs w:val="20"/>
          <w:lang w:val="en"/>
        </w:rPr>
        <w:t xml:space="preserve"> from a list of persons appointed by the Vice-Chancellor as having appropriate legal backgrounds, training or qualifications, or equivalent and relevant skills, to act as the chair of the Board as required from time to time; </w:t>
      </w:r>
      <w:r>
        <w:rPr>
          <w:szCs w:val="20"/>
          <w:lang w:val="en"/>
        </w:rPr>
        <w:t>and</w:t>
      </w:r>
    </w:p>
    <w:p w14:paraId="4AE1A975" w14:textId="77777777" w:rsidR="00422233" w:rsidRPr="005721A0" w:rsidRDefault="00422233" w:rsidP="00F92941">
      <w:pPr>
        <w:pStyle w:val="ListParagraph"/>
        <w:numPr>
          <w:ilvl w:val="2"/>
          <w:numId w:val="10"/>
        </w:numPr>
        <w:ind w:left="1636" w:right="0"/>
        <w:jc w:val="both"/>
        <w:rPr>
          <w:szCs w:val="20"/>
          <w:lang w:val="en"/>
        </w:rPr>
      </w:pPr>
      <w:r w:rsidRPr="005721A0">
        <w:rPr>
          <w:szCs w:val="20"/>
          <w:lang w:val="en"/>
        </w:rPr>
        <w:t>a person nominated by the Chair of the Academic Board, being that Chair</w:t>
      </w:r>
      <w:r>
        <w:rPr>
          <w:szCs w:val="20"/>
          <w:lang w:val="en"/>
        </w:rPr>
        <w:t>,</w:t>
      </w:r>
      <w:r w:rsidRPr="005721A0">
        <w:rPr>
          <w:szCs w:val="20"/>
          <w:lang w:val="en"/>
        </w:rPr>
        <w:t xml:space="preserve"> the Deputy Chair or </w:t>
      </w:r>
      <w:r>
        <w:rPr>
          <w:szCs w:val="20"/>
          <w:lang w:val="en"/>
        </w:rPr>
        <w:t xml:space="preserve">the </w:t>
      </w:r>
      <w:r w:rsidRPr="005721A0">
        <w:rPr>
          <w:szCs w:val="20"/>
          <w:lang w:val="en"/>
        </w:rPr>
        <w:t>Associate Chair of the Academic Board;</w:t>
      </w:r>
      <w:r>
        <w:rPr>
          <w:szCs w:val="20"/>
          <w:lang w:val="en"/>
        </w:rPr>
        <w:t xml:space="preserve"> and</w:t>
      </w:r>
    </w:p>
    <w:p w14:paraId="4E2ED38E" w14:textId="58A02561" w:rsidR="00422233" w:rsidRPr="005721A0" w:rsidRDefault="00422233" w:rsidP="00F92941">
      <w:pPr>
        <w:pStyle w:val="ListParagraph"/>
        <w:numPr>
          <w:ilvl w:val="2"/>
          <w:numId w:val="10"/>
        </w:numPr>
        <w:ind w:left="1636" w:right="0"/>
        <w:jc w:val="both"/>
        <w:rPr>
          <w:szCs w:val="20"/>
          <w:lang w:val="en"/>
        </w:rPr>
      </w:pPr>
      <w:r>
        <w:rPr>
          <w:szCs w:val="20"/>
          <w:lang w:val="en"/>
        </w:rPr>
        <w:t>2</w:t>
      </w:r>
      <w:r w:rsidRPr="005721A0">
        <w:rPr>
          <w:szCs w:val="20"/>
          <w:lang w:val="en"/>
        </w:rPr>
        <w:t xml:space="preserve"> </w:t>
      </w:r>
      <w:r>
        <w:rPr>
          <w:szCs w:val="20"/>
          <w:lang w:val="en"/>
        </w:rPr>
        <w:t xml:space="preserve">senior </w:t>
      </w:r>
      <w:r w:rsidRPr="005721A0">
        <w:rPr>
          <w:szCs w:val="20"/>
          <w:lang w:val="en"/>
        </w:rPr>
        <w:t xml:space="preserve">staff members selected by the </w:t>
      </w:r>
      <w:r>
        <w:rPr>
          <w:szCs w:val="20"/>
          <w:lang w:val="en"/>
        </w:rPr>
        <w:t>Academic Secretary</w:t>
      </w:r>
      <w:r w:rsidRPr="005721A0">
        <w:rPr>
          <w:szCs w:val="20"/>
          <w:lang w:val="en"/>
        </w:rPr>
        <w:t xml:space="preserve"> from a list of senior staff members appointed by the Vice-Chancellor to act as members of the Board as required from time to time;</w:t>
      </w:r>
      <w:r>
        <w:rPr>
          <w:szCs w:val="20"/>
          <w:lang w:val="en"/>
        </w:rPr>
        <w:t xml:space="preserve"> and</w:t>
      </w:r>
    </w:p>
    <w:p w14:paraId="7285A625" w14:textId="683C983E" w:rsidR="00D93C6E" w:rsidRDefault="00D93C6E" w:rsidP="00F92941">
      <w:pPr>
        <w:pStyle w:val="ListParagraph"/>
        <w:numPr>
          <w:ilvl w:val="2"/>
          <w:numId w:val="10"/>
        </w:numPr>
        <w:ind w:left="1636" w:right="0"/>
        <w:jc w:val="both"/>
        <w:rPr>
          <w:szCs w:val="20"/>
          <w:lang w:val="en"/>
        </w:rPr>
      </w:pPr>
      <w:r>
        <w:rPr>
          <w:szCs w:val="20"/>
          <w:lang w:val="en"/>
        </w:rPr>
        <w:t>one of the following</w:t>
      </w:r>
      <w:r w:rsidR="009C3151">
        <w:rPr>
          <w:szCs w:val="20"/>
          <w:lang w:val="en"/>
        </w:rPr>
        <w:t xml:space="preserve"> selected by the Academic Secretary</w:t>
      </w:r>
      <w:r>
        <w:rPr>
          <w:szCs w:val="20"/>
          <w:lang w:val="en"/>
        </w:rPr>
        <w:t>:</w:t>
      </w:r>
    </w:p>
    <w:p w14:paraId="0C43CD5C" w14:textId="77777777" w:rsidR="00D93C6E" w:rsidRDefault="00D93C6E">
      <w:pPr>
        <w:pStyle w:val="ListParagraph"/>
        <w:numPr>
          <w:ilvl w:val="0"/>
          <w:numId w:val="20"/>
        </w:numPr>
        <w:ind w:left="2070" w:right="0"/>
        <w:jc w:val="both"/>
        <w:rPr>
          <w:szCs w:val="20"/>
          <w:lang w:val="en"/>
        </w:rPr>
      </w:pPr>
      <w:r w:rsidRPr="005721A0">
        <w:rPr>
          <w:szCs w:val="20"/>
          <w:lang w:val="en"/>
        </w:rPr>
        <w:t>the President of the Guild of Undergraduates</w:t>
      </w:r>
      <w:r>
        <w:rPr>
          <w:szCs w:val="20"/>
          <w:lang w:val="en"/>
        </w:rPr>
        <w:t>; or</w:t>
      </w:r>
    </w:p>
    <w:p w14:paraId="2029F5E6" w14:textId="2185A031" w:rsidR="00D93C6E" w:rsidRDefault="00D93C6E">
      <w:pPr>
        <w:pStyle w:val="ListParagraph"/>
        <w:numPr>
          <w:ilvl w:val="0"/>
          <w:numId w:val="20"/>
        </w:numPr>
        <w:spacing w:before="0" w:after="0"/>
        <w:ind w:left="2070" w:right="0"/>
        <w:jc w:val="both"/>
        <w:rPr>
          <w:szCs w:val="20"/>
          <w:lang w:val="en"/>
        </w:rPr>
      </w:pPr>
      <w:r>
        <w:rPr>
          <w:szCs w:val="20"/>
          <w:lang w:val="en"/>
        </w:rPr>
        <w:t>the President of the Postgraduate Students’ Association</w:t>
      </w:r>
      <w:r w:rsidR="00F91A67">
        <w:rPr>
          <w:szCs w:val="20"/>
          <w:lang w:val="en"/>
        </w:rPr>
        <w:t>.</w:t>
      </w:r>
    </w:p>
    <w:p w14:paraId="48D23A29" w14:textId="77777777" w:rsidR="006D2F2B" w:rsidRDefault="006D2F2B" w:rsidP="003F4FE2">
      <w:pPr>
        <w:pStyle w:val="Heading2"/>
        <w:keepNext/>
        <w:widowControl w:val="0"/>
        <w:numPr>
          <w:ilvl w:val="0"/>
          <w:numId w:val="0"/>
        </w:numPr>
        <w:spacing w:before="0" w:after="0"/>
        <w:ind w:left="360"/>
      </w:pPr>
    </w:p>
    <w:p w14:paraId="5E56CE9E" w14:textId="77777777" w:rsidR="0068499F" w:rsidRPr="005721A0" w:rsidRDefault="0068499F" w:rsidP="003F4FE2">
      <w:pPr>
        <w:pStyle w:val="Heading2"/>
        <w:widowControl w:val="0"/>
        <w:spacing w:before="0" w:after="0"/>
        <w:ind w:left="360"/>
      </w:pPr>
      <w:r w:rsidRPr="005721A0">
        <w:t>Quorum, voting powers and disclosure</w:t>
      </w:r>
    </w:p>
    <w:p w14:paraId="4341778A" w14:textId="77777777" w:rsidR="0068499F" w:rsidRPr="005721A0" w:rsidRDefault="0068499F" w:rsidP="00BB3EB2">
      <w:pPr>
        <w:pStyle w:val="Heading3"/>
        <w:keepNext w:val="0"/>
        <w:keepLines w:val="0"/>
        <w:widowControl w:val="0"/>
        <w:numPr>
          <w:ilvl w:val="0"/>
          <w:numId w:val="4"/>
        </w:numPr>
        <w:jc w:val="both"/>
        <w:rPr>
          <w:rFonts w:cs="Arial"/>
          <w:szCs w:val="20"/>
          <w:lang w:val="en"/>
        </w:rPr>
      </w:pPr>
      <w:r w:rsidRPr="005721A0">
        <w:rPr>
          <w:rFonts w:cs="Arial"/>
          <w:szCs w:val="20"/>
          <w:lang w:val="en"/>
        </w:rPr>
        <w:t xml:space="preserve">At a meeting of the Board, the quorum is at least </w:t>
      </w:r>
      <w:r>
        <w:rPr>
          <w:rFonts w:cs="Arial"/>
          <w:szCs w:val="20"/>
          <w:lang w:val="en"/>
        </w:rPr>
        <w:t>4</w:t>
      </w:r>
      <w:r w:rsidRPr="005721A0">
        <w:rPr>
          <w:rFonts w:cs="Arial"/>
          <w:szCs w:val="20"/>
          <w:lang w:val="en"/>
        </w:rPr>
        <w:t xml:space="preserve"> members, including </w:t>
      </w:r>
      <w:r>
        <w:rPr>
          <w:rFonts w:cs="Arial"/>
          <w:szCs w:val="20"/>
          <w:lang w:val="en"/>
        </w:rPr>
        <w:t>the chair.</w:t>
      </w:r>
    </w:p>
    <w:p w14:paraId="5A0AFA64" w14:textId="77777777" w:rsidR="0068499F" w:rsidRDefault="0068499F" w:rsidP="00BB3EB2">
      <w:pPr>
        <w:pStyle w:val="Heading3"/>
        <w:keepNext w:val="0"/>
        <w:keepLines w:val="0"/>
        <w:widowControl w:val="0"/>
        <w:jc w:val="both"/>
        <w:rPr>
          <w:rFonts w:cs="Arial"/>
          <w:szCs w:val="20"/>
          <w:lang w:val="en"/>
        </w:rPr>
      </w:pPr>
      <w:r w:rsidRPr="005721A0">
        <w:rPr>
          <w:rFonts w:cs="Arial"/>
          <w:szCs w:val="20"/>
          <w:lang w:val="en"/>
        </w:rPr>
        <w:t>On all decisions</w:t>
      </w:r>
      <w:r>
        <w:rPr>
          <w:rFonts w:cs="Arial"/>
          <w:szCs w:val="20"/>
          <w:lang w:val="en"/>
        </w:rPr>
        <w:t>,</w:t>
      </w:r>
      <w:r w:rsidRPr="005721A0">
        <w:rPr>
          <w:rFonts w:cs="Arial"/>
          <w:szCs w:val="20"/>
          <w:lang w:val="en"/>
        </w:rPr>
        <w:t xml:space="preserve"> the </w:t>
      </w:r>
      <w:r>
        <w:rPr>
          <w:rFonts w:cs="Arial"/>
          <w:szCs w:val="20"/>
          <w:lang w:val="en"/>
        </w:rPr>
        <w:t>c</w:t>
      </w:r>
      <w:r w:rsidRPr="005721A0">
        <w:rPr>
          <w:rFonts w:cs="Arial"/>
          <w:szCs w:val="20"/>
          <w:lang w:val="en"/>
        </w:rPr>
        <w:t xml:space="preserve">hair has a deliberative vote and also a casting vote, which is to be exercised if </w:t>
      </w:r>
      <w:r>
        <w:rPr>
          <w:rFonts w:cs="Arial"/>
          <w:szCs w:val="20"/>
          <w:lang w:val="en"/>
        </w:rPr>
        <w:t>the deliberative votes on a matter are tied</w:t>
      </w:r>
      <w:r w:rsidRPr="005721A0">
        <w:rPr>
          <w:rFonts w:cs="Arial"/>
          <w:szCs w:val="20"/>
          <w:lang w:val="en"/>
        </w:rPr>
        <w:t>.</w:t>
      </w:r>
    </w:p>
    <w:p w14:paraId="7234ACF6" w14:textId="631530EB" w:rsidR="0068499F" w:rsidRPr="005721A0" w:rsidRDefault="007A726E" w:rsidP="00BB3EB2">
      <w:pPr>
        <w:pStyle w:val="Heading3"/>
        <w:keepNext w:val="0"/>
        <w:keepLines w:val="0"/>
        <w:widowControl w:val="0"/>
        <w:jc w:val="both"/>
        <w:rPr>
          <w:szCs w:val="20"/>
          <w:lang w:val="en"/>
        </w:rPr>
      </w:pPr>
      <w:r>
        <w:rPr>
          <w:szCs w:val="20"/>
          <w:lang w:val="en"/>
        </w:rPr>
        <w:t>I</w:t>
      </w:r>
      <w:r w:rsidR="0068499F">
        <w:rPr>
          <w:szCs w:val="20"/>
          <w:lang w:val="en"/>
        </w:rPr>
        <w:t xml:space="preserve">f </w:t>
      </w:r>
      <w:r w:rsidR="0068499F" w:rsidRPr="00823B97">
        <w:rPr>
          <w:rFonts w:cs="Arial"/>
          <w:szCs w:val="20"/>
          <w:lang w:val="en"/>
        </w:rPr>
        <w:t>the</w:t>
      </w:r>
      <w:r w:rsidR="0068499F" w:rsidRPr="005721A0">
        <w:rPr>
          <w:szCs w:val="20"/>
          <w:lang w:val="en"/>
        </w:rPr>
        <w:t xml:space="preserve"> student </w:t>
      </w:r>
      <w:r w:rsidR="0068499F">
        <w:rPr>
          <w:szCs w:val="20"/>
          <w:lang w:val="en"/>
        </w:rPr>
        <w:t xml:space="preserve">has expressed reservations about the presence at the meeting of the persons mentioned in regulation 10(2)(d), a Student Assist Officer from the Guild selected by the </w:t>
      </w:r>
      <w:r w:rsidR="005E1BBE">
        <w:rPr>
          <w:szCs w:val="20"/>
          <w:lang w:val="en"/>
        </w:rPr>
        <w:t>Academic Secretary</w:t>
      </w:r>
      <w:r w:rsidR="0068499F">
        <w:rPr>
          <w:szCs w:val="20"/>
          <w:lang w:val="en"/>
        </w:rPr>
        <w:t xml:space="preserve"> may attend,</w:t>
      </w:r>
      <w:r w:rsidR="0068499F" w:rsidRPr="00823B97">
        <w:rPr>
          <w:rFonts w:cs="Arial"/>
          <w:szCs w:val="20"/>
          <w:lang w:val="en"/>
        </w:rPr>
        <w:t xml:space="preserve"> </w:t>
      </w:r>
      <w:r w:rsidR="0068499F" w:rsidRPr="005721A0">
        <w:rPr>
          <w:rFonts w:cs="Arial"/>
          <w:szCs w:val="20"/>
          <w:lang w:val="en"/>
        </w:rPr>
        <w:t xml:space="preserve">participate in </w:t>
      </w:r>
      <w:r w:rsidR="0068499F">
        <w:rPr>
          <w:rFonts w:cs="Arial"/>
          <w:szCs w:val="20"/>
          <w:lang w:val="en"/>
        </w:rPr>
        <w:t>and</w:t>
      </w:r>
      <w:r w:rsidR="0068499F" w:rsidRPr="005721A0">
        <w:rPr>
          <w:rFonts w:cs="Arial"/>
          <w:szCs w:val="20"/>
          <w:lang w:val="en"/>
        </w:rPr>
        <w:t xml:space="preserve"> vote at the meeting</w:t>
      </w:r>
      <w:r w:rsidR="0068499F">
        <w:rPr>
          <w:szCs w:val="20"/>
          <w:lang w:val="en"/>
        </w:rPr>
        <w:t xml:space="preserve">. </w:t>
      </w:r>
    </w:p>
    <w:p w14:paraId="69DC4304" w14:textId="77777777" w:rsidR="0068499F" w:rsidRDefault="0068499F" w:rsidP="003F4FE2">
      <w:pPr>
        <w:pStyle w:val="Heading3"/>
        <w:keepNext w:val="0"/>
        <w:keepLines w:val="0"/>
        <w:widowControl w:val="0"/>
        <w:spacing w:before="0" w:after="0"/>
        <w:jc w:val="both"/>
        <w:rPr>
          <w:rFonts w:cs="Arial"/>
          <w:szCs w:val="20"/>
          <w:lang w:val="en"/>
        </w:rPr>
      </w:pPr>
      <w:r w:rsidRPr="005721A0">
        <w:rPr>
          <w:rFonts w:cs="Arial"/>
          <w:szCs w:val="20"/>
          <w:lang w:val="en"/>
        </w:rPr>
        <w:t>If a member has had any prior involvement with the student or the alleged misconduct to which a hearing to be held at a meeting relates, the member must disclose this to the executive officer or at the meeting and is not eligible to participate in or vote at the meeting in relation to the hearing unless the Board determines that it would not be inappropriate for them to do so.</w:t>
      </w:r>
    </w:p>
    <w:p w14:paraId="58C30CAD" w14:textId="77777777" w:rsidR="0052378B" w:rsidRDefault="0052378B" w:rsidP="003F4FE2">
      <w:pPr>
        <w:pStyle w:val="Heading2"/>
        <w:numPr>
          <w:ilvl w:val="0"/>
          <w:numId w:val="0"/>
        </w:numPr>
        <w:spacing w:before="0" w:after="0"/>
        <w:ind w:left="360"/>
      </w:pPr>
    </w:p>
    <w:p w14:paraId="4203CECA" w14:textId="3C0CF941" w:rsidR="0068499F" w:rsidRPr="005721A0" w:rsidRDefault="0068499F" w:rsidP="003F4FE2">
      <w:pPr>
        <w:pStyle w:val="Heading2"/>
        <w:spacing w:before="0" w:after="0"/>
        <w:ind w:left="360"/>
      </w:pPr>
      <w:r w:rsidRPr="005721A0">
        <w:t>Terms of office</w:t>
      </w:r>
    </w:p>
    <w:p w14:paraId="2720E929" w14:textId="77777777" w:rsidR="0068499F" w:rsidRPr="005721A0" w:rsidRDefault="0068499F" w:rsidP="00BB3EB2">
      <w:pPr>
        <w:pStyle w:val="Heading3"/>
        <w:numPr>
          <w:ilvl w:val="0"/>
          <w:numId w:val="5"/>
        </w:numPr>
        <w:jc w:val="both"/>
        <w:rPr>
          <w:rFonts w:cs="Arial"/>
          <w:szCs w:val="20"/>
          <w:lang w:val="en"/>
        </w:rPr>
      </w:pPr>
      <w:r w:rsidRPr="005721A0">
        <w:rPr>
          <w:rFonts w:cs="Arial"/>
          <w:szCs w:val="20"/>
          <w:lang w:val="en"/>
        </w:rPr>
        <w:t xml:space="preserve">The term for which a person may be appointed under regulation </w:t>
      </w:r>
      <w:r>
        <w:rPr>
          <w:rFonts w:cs="Arial"/>
          <w:szCs w:val="20"/>
          <w:lang w:val="en"/>
        </w:rPr>
        <w:t>10</w:t>
      </w:r>
      <w:r w:rsidRPr="005721A0">
        <w:rPr>
          <w:rFonts w:cs="Arial"/>
          <w:szCs w:val="20"/>
          <w:lang w:val="en"/>
        </w:rPr>
        <w:t xml:space="preserve">(2)(a) or </w:t>
      </w:r>
      <w:r>
        <w:rPr>
          <w:rFonts w:cs="Arial"/>
          <w:szCs w:val="20"/>
          <w:lang w:val="en"/>
        </w:rPr>
        <w:t>10</w:t>
      </w:r>
      <w:r w:rsidRPr="005721A0">
        <w:rPr>
          <w:rFonts w:cs="Arial"/>
          <w:szCs w:val="20"/>
          <w:lang w:val="en"/>
        </w:rPr>
        <w:t>(2)(c) is 3 years.</w:t>
      </w:r>
    </w:p>
    <w:p w14:paraId="349D9234" w14:textId="77777777" w:rsidR="0068499F" w:rsidRPr="005721A0" w:rsidRDefault="0068499F" w:rsidP="003F4FE2">
      <w:pPr>
        <w:pStyle w:val="Heading3"/>
        <w:spacing w:before="0" w:after="0"/>
        <w:jc w:val="both"/>
        <w:rPr>
          <w:rFonts w:cs="Arial"/>
          <w:szCs w:val="20"/>
          <w:lang w:val="en"/>
        </w:rPr>
      </w:pPr>
      <w:r w:rsidRPr="005721A0">
        <w:rPr>
          <w:rFonts w:cs="Arial"/>
          <w:szCs w:val="20"/>
          <w:lang w:val="en"/>
        </w:rPr>
        <w:t xml:space="preserve">A person appointed under regulation </w:t>
      </w:r>
      <w:r>
        <w:rPr>
          <w:rFonts w:cs="Arial"/>
          <w:szCs w:val="20"/>
          <w:lang w:val="en"/>
        </w:rPr>
        <w:t>10</w:t>
      </w:r>
      <w:r w:rsidRPr="005721A0">
        <w:rPr>
          <w:rFonts w:cs="Arial"/>
          <w:szCs w:val="20"/>
          <w:lang w:val="en"/>
        </w:rPr>
        <w:t xml:space="preserve">(2)(a) or </w:t>
      </w:r>
      <w:r>
        <w:rPr>
          <w:rFonts w:cs="Arial"/>
          <w:szCs w:val="20"/>
          <w:lang w:val="en"/>
        </w:rPr>
        <w:t>10</w:t>
      </w:r>
      <w:r w:rsidRPr="005721A0">
        <w:rPr>
          <w:rFonts w:cs="Arial"/>
          <w:szCs w:val="20"/>
          <w:lang w:val="en"/>
        </w:rPr>
        <w:t>(2)(c) is eligible to be re-appointed.</w:t>
      </w:r>
    </w:p>
    <w:p w14:paraId="327A0478" w14:textId="77777777" w:rsidR="005E1BBE" w:rsidRDefault="005E1BBE" w:rsidP="003F4FE2">
      <w:pPr>
        <w:pStyle w:val="Heading2"/>
        <w:numPr>
          <w:ilvl w:val="0"/>
          <w:numId w:val="0"/>
        </w:numPr>
        <w:spacing w:before="0" w:after="0"/>
        <w:ind w:left="360"/>
        <w:jc w:val="both"/>
      </w:pPr>
    </w:p>
    <w:p w14:paraId="1BFE933C" w14:textId="745315D8" w:rsidR="0068499F" w:rsidRPr="005721A0" w:rsidRDefault="0068499F" w:rsidP="003F4FE2">
      <w:pPr>
        <w:pStyle w:val="Heading2"/>
        <w:widowControl w:val="0"/>
        <w:spacing w:before="0" w:after="0"/>
        <w:ind w:left="360"/>
        <w:jc w:val="both"/>
      </w:pPr>
      <w:r w:rsidRPr="005721A0">
        <w:t>Executive Officer to the Board</w:t>
      </w:r>
    </w:p>
    <w:p w14:paraId="10631D12" w14:textId="0616E417" w:rsidR="0068499F" w:rsidRPr="005721A0" w:rsidRDefault="0068499F" w:rsidP="00BB3EB2">
      <w:pPr>
        <w:pStyle w:val="Heading3"/>
        <w:keepNext w:val="0"/>
        <w:keepLines w:val="0"/>
        <w:widowControl w:val="0"/>
        <w:numPr>
          <w:ilvl w:val="0"/>
          <w:numId w:val="6"/>
        </w:numPr>
        <w:jc w:val="both"/>
        <w:rPr>
          <w:rFonts w:cs="Arial"/>
          <w:szCs w:val="20"/>
          <w:lang w:val="en"/>
        </w:rPr>
      </w:pPr>
      <w:r w:rsidRPr="005721A0">
        <w:rPr>
          <w:rFonts w:cs="Arial"/>
          <w:szCs w:val="20"/>
          <w:lang w:val="en"/>
        </w:rPr>
        <w:t xml:space="preserve">The </w:t>
      </w:r>
      <w:r>
        <w:rPr>
          <w:rFonts w:cs="Arial"/>
          <w:szCs w:val="20"/>
          <w:lang w:val="en"/>
        </w:rPr>
        <w:t>Academic Secretary</w:t>
      </w:r>
      <w:r w:rsidR="00DE3708">
        <w:rPr>
          <w:rFonts w:cs="Arial"/>
          <w:szCs w:val="20"/>
          <w:lang w:val="en"/>
        </w:rPr>
        <w:t xml:space="preserve"> </w:t>
      </w:r>
      <w:r>
        <w:rPr>
          <w:rFonts w:cs="Arial"/>
          <w:szCs w:val="20"/>
          <w:lang w:val="en"/>
        </w:rPr>
        <w:t xml:space="preserve">is to </w:t>
      </w:r>
      <w:r w:rsidRPr="005721A0">
        <w:rPr>
          <w:rFonts w:cs="Arial"/>
          <w:szCs w:val="20"/>
          <w:lang w:val="en"/>
        </w:rPr>
        <w:t xml:space="preserve">maintain a list of senior administrators of the University </w:t>
      </w:r>
      <w:r>
        <w:rPr>
          <w:rFonts w:cs="Arial"/>
          <w:szCs w:val="20"/>
          <w:lang w:val="en"/>
        </w:rPr>
        <w:t xml:space="preserve">who are </w:t>
      </w:r>
      <w:r w:rsidRPr="005721A0">
        <w:rPr>
          <w:rFonts w:cs="Arial"/>
          <w:szCs w:val="20"/>
          <w:lang w:val="en"/>
        </w:rPr>
        <w:t>suitable and willing to act as executive officer</w:t>
      </w:r>
      <w:r>
        <w:rPr>
          <w:rFonts w:cs="Arial"/>
          <w:szCs w:val="20"/>
          <w:lang w:val="en"/>
        </w:rPr>
        <w:t>s</w:t>
      </w:r>
      <w:r w:rsidRPr="005721A0">
        <w:rPr>
          <w:rFonts w:cs="Arial"/>
          <w:szCs w:val="20"/>
          <w:lang w:val="en"/>
        </w:rPr>
        <w:t xml:space="preserve"> to the Board. </w:t>
      </w:r>
    </w:p>
    <w:p w14:paraId="6862C2D6" w14:textId="18F2CDC9" w:rsidR="0068499F" w:rsidRDefault="0068499F" w:rsidP="003F4FE2">
      <w:pPr>
        <w:pStyle w:val="Heading3"/>
        <w:keepNext w:val="0"/>
        <w:keepLines w:val="0"/>
        <w:widowControl w:val="0"/>
        <w:spacing w:before="0" w:after="0"/>
        <w:jc w:val="both"/>
        <w:rPr>
          <w:rFonts w:cs="Arial"/>
          <w:szCs w:val="20"/>
          <w:lang w:val="en"/>
        </w:rPr>
      </w:pPr>
      <w:r w:rsidRPr="005721A0">
        <w:rPr>
          <w:rFonts w:cs="Arial"/>
          <w:szCs w:val="20"/>
          <w:lang w:val="en"/>
        </w:rPr>
        <w:t xml:space="preserve">When an executive officer is needed to convene and coordinate a meeting of the Board, the </w:t>
      </w:r>
      <w:r>
        <w:rPr>
          <w:rFonts w:cs="Arial"/>
          <w:szCs w:val="20"/>
          <w:lang w:val="en"/>
        </w:rPr>
        <w:t>Academic Secretary</w:t>
      </w:r>
      <w:r w:rsidRPr="005721A0">
        <w:rPr>
          <w:rFonts w:cs="Arial"/>
          <w:szCs w:val="20"/>
          <w:lang w:val="en"/>
        </w:rPr>
        <w:t xml:space="preserve"> </w:t>
      </w:r>
      <w:r>
        <w:rPr>
          <w:rFonts w:cs="Arial"/>
          <w:szCs w:val="20"/>
          <w:lang w:val="en"/>
        </w:rPr>
        <w:t xml:space="preserve">is to </w:t>
      </w:r>
      <w:r w:rsidRPr="005721A0">
        <w:rPr>
          <w:rFonts w:cs="Arial"/>
          <w:szCs w:val="20"/>
          <w:lang w:val="en"/>
        </w:rPr>
        <w:t xml:space="preserve">appoint one from the list. </w:t>
      </w:r>
    </w:p>
    <w:p w14:paraId="234C4406" w14:textId="77777777" w:rsidR="00202A85" w:rsidRPr="00202A85" w:rsidRDefault="00202A85" w:rsidP="003F4FE2">
      <w:pPr>
        <w:pStyle w:val="Heading2"/>
        <w:widowControl w:val="0"/>
        <w:numPr>
          <w:ilvl w:val="0"/>
          <w:numId w:val="0"/>
        </w:numPr>
        <w:spacing w:before="0" w:after="0"/>
        <w:ind w:left="360"/>
        <w:jc w:val="both"/>
        <w:rPr>
          <w:lang w:val="en"/>
        </w:rPr>
      </w:pPr>
    </w:p>
    <w:p w14:paraId="2FD971F2" w14:textId="77777777" w:rsidR="0068499F" w:rsidRPr="005721A0" w:rsidRDefault="0068499F" w:rsidP="003F4FE2">
      <w:pPr>
        <w:pStyle w:val="Heading2"/>
        <w:widowControl w:val="0"/>
        <w:spacing w:before="0" w:after="0"/>
        <w:ind w:left="360"/>
        <w:jc w:val="both"/>
      </w:pPr>
      <w:r w:rsidRPr="005721A0">
        <w:t>Advisors to the Board</w:t>
      </w:r>
    </w:p>
    <w:p w14:paraId="6A991297" w14:textId="6427E38E" w:rsidR="005E7F86" w:rsidRDefault="0068499F">
      <w:pPr>
        <w:pStyle w:val="Heading3"/>
        <w:keepNext w:val="0"/>
        <w:keepLines w:val="0"/>
        <w:widowControl w:val="0"/>
        <w:numPr>
          <w:ilvl w:val="0"/>
          <w:numId w:val="33"/>
        </w:numPr>
        <w:jc w:val="both"/>
        <w:rPr>
          <w:rFonts w:cs="Arial"/>
          <w:szCs w:val="20"/>
        </w:rPr>
      </w:pPr>
      <w:r w:rsidRPr="005E1BBE">
        <w:rPr>
          <w:rFonts w:cs="Arial"/>
          <w:szCs w:val="20"/>
        </w:rPr>
        <w:t>The chair may invite experts on relevant matters, including legal experts at the University, to attend a meeting to provide advice to the Board.</w:t>
      </w:r>
    </w:p>
    <w:p w14:paraId="1476688B" w14:textId="77777777" w:rsidR="004F4EF7" w:rsidRDefault="004F4EF7" w:rsidP="00301487">
      <w:pPr>
        <w:spacing w:before="0" w:after="0"/>
        <w:ind w:left="0" w:firstLine="0"/>
      </w:pPr>
    </w:p>
    <w:p w14:paraId="06041FCB" w14:textId="77777777" w:rsidR="004F4EF7" w:rsidRDefault="004F4EF7" w:rsidP="00301487">
      <w:pPr>
        <w:spacing w:before="0" w:after="0"/>
        <w:ind w:left="0" w:firstLine="0"/>
      </w:pPr>
    </w:p>
    <w:p w14:paraId="7564EE47" w14:textId="77777777" w:rsidR="002F7DB0" w:rsidRDefault="002F7DB0" w:rsidP="00301487">
      <w:pPr>
        <w:spacing w:before="0" w:after="0"/>
        <w:ind w:left="0" w:firstLine="0"/>
      </w:pPr>
    </w:p>
    <w:p w14:paraId="3806F0C4" w14:textId="77777777" w:rsidR="002F7DB0" w:rsidRPr="00301487" w:rsidRDefault="002F7DB0" w:rsidP="00301487">
      <w:pPr>
        <w:spacing w:before="0" w:after="0"/>
        <w:ind w:left="0" w:firstLine="0"/>
      </w:pPr>
    </w:p>
    <w:p w14:paraId="0D6B2717" w14:textId="77777777" w:rsidR="005E7F86" w:rsidRPr="00F027AF" w:rsidRDefault="005E7F86" w:rsidP="005E7F86">
      <w:pPr>
        <w:keepNext/>
        <w:widowControl w:val="0"/>
        <w:spacing w:before="0" w:after="0"/>
        <w:ind w:left="0" w:firstLine="0"/>
      </w:pPr>
      <w:r w:rsidRPr="005721A0">
        <w:rPr>
          <w:noProof/>
          <w:szCs w:val="20"/>
        </w:rPr>
        <w:lastRenderedPageBreak/>
        <mc:AlternateContent>
          <mc:Choice Requires="wpg">
            <w:drawing>
              <wp:inline distT="0" distB="0" distL="0" distR="0" wp14:anchorId="2538E864" wp14:editId="1337FBDA">
                <wp:extent cx="5940000" cy="28800"/>
                <wp:effectExtent l="0" t="0" r="3810" b="9525"/>
                <wp:docPr id="888867029" name="Group 888867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691526839"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5B2B2341" id="Group 888867029"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nhiQIAAAoGAAAOAAAAZHJzL2Uyb0RvYy54bWykVE1v2zAMvQ/YfxB0X52kaZMYdYquWYMB&#10;RVugHXZWZPkDk0VNUuLk349SLMdrgQ3rcnAo85Em3yN1db1vJNkJY2tQGR2fjSgRikNeqzKj317u&#10;Ps0psY6pnElQIqMHYen18uOHq1anYgIVyFwYgkmUTVud0co5nSaJ5ZVomD0DLRQ6CzANc3g0ZZIb&#10;1mL2RiaT0egyacHk2gAX1uLb1dFJlyF/UQjuHovCCkdkRrE2F54mPDf+mSyvWFoapquad2Wwd1TR&#10;sFrhR/tUK+YY2Zr6Taqm5gYsFO6MQ5NAUdRchB6wm/HoVTdrA1sdeinTttQ9TUjtK57enZY/7NZG&#10;P+snc6wezXvgPyzykrS6TId+fy5P4H1hGh+ETZB9YPTQMyr2jnB8ebGYjvBHCUffZD5HMzDOK5Tl&#10;TRSvvsS42eX8fBrjZpjFxyUsjR+1IOv8rpbSV2BNubmVhuwYqrxafR6Pbjr4ABba6ctvNc6bPVFq&#10;/4/S54ppEZSynrInQ+o8o5eL8cUEG1lQoliD07/uBm268PX5GhDsye9OttMhdvlHav9GEd9atxYQ&#10;NGK7e+sC82UeLVZFi+9VNA1ujN8VGXbFUYK7YijBXdn4klmqmfNx0SQtihwrqVDjoJX3NrATLxBw&#10;zivdo+KUoJonjFRDLAo/QEVf/Nch3xEzmU3Px53Y0R//j7jhd/8NHWcu5uMSrEASsHDPQm8EOvDl&#10;kHAcND+dHu1lPgrrrQ3kBxyPFicho/bnlhlBifyqcACxIxcNE41NNIyTtxBuscCpse5l/50ZTTSa&#10;GXW4cg8Q55ClUXFfbI/1kQputg6K2o9DqO1YUXfAnQhWuHDQ+u1GG54D6nSFL38BAAD//wMAUEsD&#10;BBQABgAIAAAAIQDg6Pck3AAAAAMBAAAPAAAAZHJzL2Rvd25yZXYueG1sTI9Ba8JAEIXvhf6HZQq9&#10;1U3UlDbNRkRsTyKohdLbmB2TYHY2ZNck/vtue7GXgcd7vPdNthhNI3rqXG1ZQTyJQBAXVtdcKvg8&#10;vD+9gHAeWWNjmRRcycEiv7/LMNV24B31e1+KUMIuRQWV920qpSsqMugmtiUO3sl2Bn2QXSl1h0Mo&#10;N42cRtGzNFhzWKiwpVVFxXl/MQo+BhyWs3jdb86n1fX7kGy/NjEp9fgwLt9AeBr9LQy/+AEd8sB0&#10;tBfWTjQKwiP+7wbvdZbMQRwVzBOQeSb/s+c/AAAA//8DAFBLAQItABQABgAIAAAAIQC2gziS/gAA&#10;AOEBAAATAAAAAAAAAAAAAAAAAAAAAABbQ29udGVudF9UeXBlc10ueG1sUEsBAi0AFAAGAAgAAAAh&#10;ADj9If/WAAAAlAEAAAsAAAAAAAAAAAAAAAAALwEAAF9yZWxzLy5yZWxzUEsBAi0AFAAGAAgAAAAh&#10;AKl0CeGJAgAACgYAAA4AAAAAAAAAAAAAAAAALgIAAGRycy9lMm9Eb2MueG1sUEsBAi0AFAAGAAgA&#10;AAAhAODo9yTcAAAAAwEAAA8AAAAAAAAAAAAAAAAA4wQAAGRycy9kb3ducmV2LnhtbFBLBQYAAAAA&#10;BAAEAPMAAADsBQ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A9BywAAAOIAAAAPAAAAZHJzL2Rvd25yZXYueG1sRI/NbsIw&#10;EITvSH0Hayv1gooDiCikGISoqvbSAz8PsIq3cZp4HWIT0j59XQmJ42hmvtGsNoNtRE+drxwrmE4S&#10;EMSF0xWXCk7Ht+cMhA/IGhvHpOCHPGzWD6MV5tpdeU/9IZQiQtjnqMCE0OZS+sKQRT9xLXH0vlxn&#10;MUTZlVJ3eI1w28hZkqTSYsVxwWBLO0NFfbhYBYMcZ3VtPr/nYd+//p70++IsWamnx2H7AiLQEO7h&#10;W/tDK0iX08UszeZL+L8U74Bc/wEAAP//AwBQSwECLQAUAAYACAAAACEA2+H2y+4AAACFAQAAEwAA&#10;AAAAAAAAAAAAAAAAAAAAW0NvbnRlbnRfVHlwZXNdLnhtbFBLAQItABQABgAIAAAAIQBa9CxbvwAA&#10;ABUBAAALAAAAAAAAAAAAAAAAAB8BAABfcmVscy8ucmVsc1BLAQItABQABgAIAAAAIQA1HA9BywAA&#10;AOIAAAAPAAAAAAAAAAAAAAAAAAcCAABkcnMvZG93bnJldi54bWxQSwUGAAAAAAMAAwC3AAAA/wIA&#10;AAAA&#10;" path="m5768340,l,,,27431r5768340,l5768340,xe" filled="f" stroked="f">
                  <v:path arrowok="t"/>
                </v:shape>
                <w10:anchorlock/>
              </v:group>
            </w:pict>
          </mc:Fallback>
        </mc:AlternateContent>
      </w:r>
    </w:p>
    <w:p w14:paraId="62C756F9" w14:textId="08D4A59C" w:rsidR="005E7F86" w:rsidRPr="00511890" w:rsidRDefault="005E7F86" w:rsidP="005E7F86">
      <w:pPr>
        <w:pStyle w:val="Heading1"/>
        <w:keepNext/>
        <w:widowControl w:val="0"/>
        <w:spacing w:before="0" w:after="0"/>
        <w:jc w:val="center"/>
        <w:rPr>
          <w:color w:val="20409A"/>
          <w:spacing w:val="-2"/>
          <w:sz w:val="22"/>
        </w:rPr>
      </w:pPr>
      <w:r w:rsidRPr="00511890">
        <w:rPr>
          <w:color w:val="20409A"/>
          <w:spacing w:val="-2"/>
          <w:sz w:val="22"/>
        </w:rPr>
        <w:t xml:space="preserve">Part </w:t>
      </w:r>
      <w:r>
        <w:rPr>
          <w:color w:val="20409A"/>
          <w:spacing w:val="-2"/>
          <w:sz w:val="22"/>
        </w:rPr>
        <w:t>3</w:t>
      </w:r>
      <w:r w:rsidRPr="00511890">
        <w:rPr>
          <w:color w:val="20409A"/>
          <w:spacing w:val="-2"/>
          <w:sz w:val="22"/>
        </w:rPr>
        <w:t xml:space="preserve"> – </w:t>
      </w:r>
      <w:r>
        <w:rPr>
          <w:color w:val="20409A"/>
          <w:spacing w:val="-2"/>
          <w:sz w:val="22"/>
        </w:rPr>
        <w:t>Dealing with</w:t>
      </w:r>
      <w:r w:rsidRPr="00511890">
        <w:rPr>
          <w:color w:val="20409A"/>
          <w:spacing w:val="-2"/>
          <w:sz w:val="22"/>
        </w:rPr>
        <w:t xml:space="preserve"> Misconduct</w:t>
      </w:r>
    </w:p>
    <w:p w14:paraId="14608273" w14:textId="77777777" w:rsidR="005E7F86" w:rsidRPr="005721A0" w:rsidRDefault="005E7F86" w:rsidP="005E7F86">
      <w:pPr>
        <w:keepNext/>
        <w:widowControl w:val="0"/>
        <w:spacing w:before="0" w:after="0"/>
        <w:ind w:left="567"/>
        <w:rPr>
          <w:szCs w:val="20"/>
        </w:rPr>
      </w:pPr>
      <w:r w:rsidRPr="005721A0">
        <w:rPr>
          <w:noProof/>
          <w:szCs w:val="20"/>
        </w:rPr>
        <mc:AlternateContent>
          <mc:Choice Requires="wpg">
            <w:drawing>
              <wp:inline distT="0" distB="0" distL="0" distR="0" wp14:anchorId="65C5A486" wp14:editId="6A4589B6">
                <wp:extent cx="5940000" cy="28800"/>
                <wp:effectExtent l="0" t="0" r="3810" b="9525"/>
                <wp:docPr id="672602382" name="Group 672602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2132546102"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6443FB6E" id="Group 672602382"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YazigIAAAsGAAAOAAAAZHJzL2Uyb0RvYy54bWykVE1v2zAMvQ/YfxB0X+2kaZsadYquWYMB&#10;RVugGXZWZPkDk0VNUuL0349SLMdrgQ3rcnAo85Em3yN1db1vJdkJYxtQOZ2cpJQIxaFoVJXTb+u7&#10;T3NKrGOqYBKUyOmLsPR68fHDVaczMYUaZCEMwSTKZp3Oae2czpLE8lq0zJ6AFgqdJZiWOTyaKikM&#10;6zB7K5Npmp4nHZhCG+DCWny7PDjpIuQvS8HdY1la4YjMKdbmwtOE58Y/k8UVyyrDdN3wvgz2jipa&#10;1ij86JBqyRwjW9O8SdU23ICF0p1waBMoy4aL0AN2M0lfdbMysNWhlyrrKj3QhNS+4undafnDbmX0&#10;s34yh+rRvAf+wyIvSaerbOz35+oI3pem9UHYBNkHRl8GRsXeEY4vzy5nKf4o4eibzudoBsZ5jbK8&#10;ieL1lxh3cT4/ncW4C8zi4xKWxY9akE1x10jpK7Cm2txKQ3YMVV4uP0/Smx4+goV2hvI7jfNmj5Ta&#10;/6P0uWZaBKWsp+zJkKbAhien07PZ+SSdUqJYi+O/6idtdukL9EUg2rPfn2wvRGzzj9z+jSO+tW4l&#10;IIjEdvfWBeqrIlqsjhbfq2gaXBm/LDIsi6MEl8VQgsuy8SWzTDPn46JJOlQ5VlJjz0Es721hJ9YQ&#10;cM5LPaDimKCcR4xUYywqP0JFX/zXId8BM72YnU56taM//h9w4+/+GzoOXczHJViBJGDhnoXBCHTg&#10;yzHhOGl+PD3ay3wQ1lsbKF5wPjqchJzan1tmBCXyq8IJxI5cNEw0NtEwTt5CuMYCp8a69f47M5po&#10;NHPqcOceIA4iy6LivtgB6yMV3GwdlI0fh1DboaL+gEsRrHDjoPXblTY+B9TxDl/8Ag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CUbYazigIAAAs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PAOzAAAAOMAAAAPAAAAZHJzL2Rvd25yZXYueG1sRI/NbsIw&#10;EITvlfoO1lbiUhUn4UcoYFDVCsGFA5QHWMVLnCZep7EbQp++RqrU42hmvtGsNoNtRE+drxwrSMcJ&#10;COLC6YpLBeeP7csChA/IGhvHpOBGHjbrx4cV5tpd+Uj9KZQiQtjnqMCE0OZS+sKQRT92LXH0Lq6z&#10;GKLsSqk7vEa4bWSWJHNpseK4YLClN0NFffq2Cgb5vKhrc/ichGP//nPWu9mXZKVGT8PrEkSgIfyH&#10;/9p7rSBLJ9lsOk+TDO6f4h+Q618AAAD//wMAUEsBAi0AFAAGAAgAAAAhANvh9svuAAAAhQEAABMA&#10;AAAAAAAAAAAAAAAAAAAAAFtDb250ZW50X1R5cGVzXS54bWxQSwECLQAUAAYACAAAACEAWvQsW78A&#10;AAAVAQAACwAAAAAAAAAAAAAAAAAfAQAAX3JlbHMvLnJlbHNQSwECLQAUAAYACAAAACEAl5zwDswA&#10;AADjAAAADwAAAAAAAAAAAAAAAAAHAgAAZHJzL2Rvd25yZXYueG1sUEsFBgAAAAADAAMAtwAAAAAD&#10;AAAAAA==&#10;" path="m5768340,l,,,27431r5768340,l5768340,xe" filled="f" stroked="f">
                  <v:path arrowok="t"/>
                </v:shape>
                <w10:anchorlock/>
              </v:group>
            </w:pict>
          </mc:Fallback>
        </mc:AlternateContent>
      </w:r>
    </w:p>
    <w:p w14:paraId="58D26A70" w14:textId="77777777" w:rsidR="000B4C62" w:rsidRDefault="000B4C62" w:rsidP="003F4FE2">
      <w:pPr>
        <w:pStyle w:val="Heading2"/>
        <w:keepNext/>
        <w:widowControl w:val="0"/>
        <w:numPr>
          <w:ilvl w:val="0"/>
          <w:numId w:val="0"/>
        </w:numPr>
        <w:spacing w:before="0" w:after="0"/>
        <w:ind w:left="360"/>
      </w:pPr>
    </w:p>
    <w:p w14:paraId="668B208B" w14:textId="7258EEEA" w:rsidR="000B4C62" w:rsidRDefault="000B4C62" w:rsidP="00422611">
      <w:pPr>
        <w:pStyle w:val="Heading2"/>
        <w:widowControl w:val="0"/>
        <w:spacing w:before="0" w:after="0"/>
        <w:ind w:left="360"/>
      </w:pPr>
      <w:r>
        <w:t>Misconduct procedures under a Penalty Matrix</w:t>
      </w:r>
    </w:p>
    <w:p w14:paraId="3A434876" w14:textId="62CEC078" w:rsidR="004F4EF7" w:rsidRPr="004F4EF7" w:rsidRDefault="00EE4D54">
      <w:pPr>
        <w:pStyle w:val="Heading3"/>
        <w:keepNext w:val="0"/>
        <w:keepLines w:val="0"/>
        <w:widowControl w:val="0"/>
        <w:numPr>
          <w:ilvl w:val="0"/>
          <w:numId w:val="50"/>
        </w:numPr>
        <w:tabs>
          <w:tab w:val="num" w:pos="360"/>
        </w:tabs>
        <w:jc w:val="both"/>
        <w:rPr>
          <w:rFonts w:cs="Arial"/>
          <w:szCs w:val="20"/>
        </w:rPr>
      </w:pPr>
      <w:r w:rsidRPr="00EE4D54">
        <w:rPr>
          <w:rFonts w:cs="Arial"/>
          <w:szCs w:val="20"/>
        </w:rPr>
        <w:t xml:space="preserve">When a matter relating to misconduct of a type specified in column 1 of a Tier of Penalty Matrix 1 is dealt with at the time specified in column 2 of the Tier, a person authorised under column 4 of the Tier to impose a penalty may determine the matter and impose </w:t>
      </w:r>
      <w:r w:rsidR="004F4EF7" w:rsidRPr="004F4EF7">
        <w:rPr>
          <w:rFonts w:cs="Arial"/>
          <w:szCs w:val="20"/>
          <w:lang w:val="en"/>
        </w:rPr>
        <w:t xml:space="preserve">— </w:t>
      </w:r>
    </w:p>
    <w:p w14:paraId="423F9BF4" w14:textId="77777777" w:rsidR="004F4EF7" w:rsidRPr="00122D4F" w:rsidRDefault="004F4EF7">
      <w:pPr>
        <w:pStyle w:val="ListParagraph"/>
        <w:widowControl w:val="0"/>
        <w:numPr>
          <w:ilvl w:val="0"/>
          <w:numId w:val="34"/>
        </w:numPr>
        <w:ind w:right="0"/>
        <w:jc w:val="both"/>
        <w:rPr>
          <w:szCs w:val="20"/>
          <w:lang w:val="en"/>
        </w:rPr>
      </w:pPr>
      <w:r>
        <w:rPr>
          <w:szCs w:val="20"/>
          <w:lang w:val="en"/>
        </w:rPr>
        <w:t>a fine</w:t>
      </w:r>
      <w:r w:rsidRPr="00122D4F">
        <w:rPr>
          <w:szCs w:val="20"/>
          <w:lang w:val="en"/>
        </w:rPr>
        <w:t>;</w:t>
      </w:r>
      <w:r>
        <w:rPr>
          <w:szCs w:val="20"/>
          <w:lang w:val="en"/>
        </w:rPr>
        <w:t xml:space="preserve"> or</w:t>
      </w:r>
    </w:p>
    <w:p w14:paraId="1D4EA540" w14:textId="77777777" w:rsidR="004F4EF7" w:rsidRDefault="004F4EF7">
      <w:pPr>
        <w:pStyle w:val="ListParagraph"/>
        <w:widowControl w:val="0"/>
        <w:numPr>
          <w:ilvl w:val="0"/>
          <w:numId w:val="34"/>
        </w:numPr>
        <w:ind w:right="0"/>
        <w:jc w:val="both"/>
        <w:rPr>
          <w:szCs w:val="20"/>
          <w:lang w:val="en"/>
        </w:rPr>
      </w:pPr>
      <w:r>
        <w:rPr>
          <w:szCs w:val="20"/>
        </w:rPr>
        <w:t>a</w:t>
      </w:r>
      <w:r w:rsidRPr="00EE4D54">
        <w:rPr>
          <w:szCs w:val="20"/>
        </w:rPr>
        <w:t xml:space="preserve"> penalty</w:t>
      </w:r>
      <w:r>
        <w:rPr>
          <w:szCs w:val="20"/>
        </w:rPr>
        <w:t xml:space="preserve"> (if any)</w:t>
      </w:r>
      <w:r w:rsidRPr="00EE4D54">
        <w:rPr>
          <w:szCs w:val="20"/>
        </w:rPr>
        <w:t xml:space="preserve"> </w:t>
      </w:r>
      <w:r>
        <w:rPr>
          <w:szCs w:val="20"/>
        </w:rPr>
        <w:t xml:space="preserve">or penalties </w:t>
      </w:r>
      <w:r w:rsidRPr="00EE4D54">
        <w:rPr>
          <w:szCs w:val="20"/>
        </w:rPr>
        <w:t>in accordance with column 3 of the Tier, subject to any limitation in column 4 of the Tier</w:t>
      </w:r>
      <w:r w:rsidRPr="00122D4F">
        <w:rPr>
          <w:szCs w:val="20"/>
          <w:lang w:val="en"/>
        </w:rPr>
        <w:t>;</w:t>
      </w:r>
      <w:r>
        <w:rPr>
          <w:szCs w:val="20"/>
          <w:lang w:val="en"/>
        </w:rPr>
        <w:t xml:space="preserve"> or</w:t>
      </w:r>
    </w:p>
    <w:p w14:paraId="6D265845" w14:textId="77777777" w:rsidR="004F4EF7" w:rsidRPr="0036439C" w:rsidRDefault="004F4EF7">
      <w:pPr>
        <w:pStyle w:val="ListParagraph"/>
        <w:widowControl w:val="0"/>
        <w:numPr>
          <w:ilvl w:val="0"/>
          <w:numId w:val="34"/>
        </w:numPr>
        <w:ind w:right="0"/>
        <w:jc w:val="both"/>
        <w:rPr>
          <w:szCs w:val="20"/>
          <w:lang w:val="en"/>
        </w:rPr>
      </w:pPr>
      <w:r>
        <w:rPr>
          <w:szCs w:val="20"/>
          <w:lang w:val="en"/>
        </w:rPr>
        <w:t>both a fine and a penalty</w:t>
      </w:r>
      <w:r w:rsidRPr="001B4ACD">
        <w:rPr>
          <w:szCs w:val="20"/>
        </w:rPr>
        <w:t xml:space="preserve"> </w:t>
      </w:r>
      <w:r>
        <w:rPr>
          <w:szCs w:val="20"/>
        </w:rPr>
        <w:t>or penalties mentioned in paragraph (b).</w:t>
      </w:r>
      <w:r>
        <w:rPr>
          <w:szCs w:val="20"/>
          <w:lang w:val="en"/>
        </w:rPr>
        <w:t xml:space="preserve"> </w:t>
      </w:r>
    </w:p>
    <w:p w14:paraId="4E1B907E" w14:textId="0401F505" w:rsidR="004F4EF7" w:rsidRPr="004F4EF7" w:rsidRDefault="00EE4D54" w:rsidP="004F4EF7">
      <w:pPr>
        <w:pStyle w:val="Heading3"/>
        <w:keepNext w:val="0"/>
        <w:keepLines w:val="0"/>
        <w:widowControl w:val="0"/>
        <w:numPr>
          <w:ilvl w:val="0"/>
          <w:numId w:val="2"/>
        </w:numPr>
        <w:tabs>
          <w:tab w:val="num" w:pos="360"/>
        </w:tabs>
        <w:jc w:val="both"/>
        <w:rPr>
          <w:rFonts w:cs="Arial"/>
          <w:szCs w:val="20"/>
        </w:rPr>
      </w:pPr>
      <w:r>
        <w:rPr>
          <w:rFonts w:cs="Arial"/>
          <w:szCs w:val="20"/>
        </w:rPr>
        <w:t xml:space="preserve">When a matter relating to misconduct of a type specified in column 1 of a Tier of Penalty Matrix 2 is dealt with at the time specified in column 2 of the Tier, a person or body authorised under column 4 of the Tier to impose a penalty may determine the matter and impose </w:t>
      </w:r>
      <w:r w:rsidR="004F4EF7" w:rsidRPr="004F4EF7">
        <w:rPr>
          <w:rFonts w:cs="Arial"/>
          <w:szCs w:val="20"/>
          <w:lang w:val="en"/>
        </w:rPr>
        <w:t xml:space="preserve">— </w:t>
      </w:r>
    </w:p>
    <w:p w14:paraId="128312BC" w14:textId="77777777" w:rsidR="004F4EF7" w:rsidRPr="00122D4F" w:rsidRDefault="004F4EF7">
      <w:pPr>
        <w:pStyle w:val="ListParagraph"/>
        <w:widowControl w:val="0"/>
        <w:numPr>
          <w:ilvl w:val="0"/>
          <w:numId w:val="65"/>
        </w:numPr>
        <w:ind w:right="0"/>
        <w:jc w:val="both"/>
        <w:rPr>
          <w:szCs w:val="20"/>
          <w:lang w:val="en"/>
        </w:rPr>
      </w:pPr>
      <w:r>
        <w:rPr>
          <w:szCs w:val="20"/>
          <w:lang w:val="en"/>
        </w:rPr>
        <w:t>a fine</w:t>
      </w:r>
      <w:r w:rsidRPr="00122D4F">
        <w:rPr>
          <w:szCs w:val="20"/>
          <w:lang w:val="en"/>
        </w:rPr>
        <w:t>;</w:t>
      </w:r>
      <w:r>
        <w:rPr>
          <w:szCs w:val="20"/>
          <w:lang w:val="en"/>
        </w:rPr>
        <w:t xml:space="preserve"> or</w:t>
      </w:r>
    </w:p>
    <w:p w14:paraId="49726B6C" w14:textId="77777777" w:rsidR="004F4EF7" w:rsidRDefault="004F4EF7">
      <w:pPr>
        <w:pStyle w:val="ListParagraph"/>
        <w:widowControl w:val="0"/>
        <w:numPr>
          <w:ilvl w:val="0"/>
          <w:numId w:val="65"/>
        </w:numPr>
        <w:ind w:right="0"/>
        <w:jc w:val="both"/>
        <w:rPr>
          <w:szCs w:val="20"/>
          <w:lang w:val="en"/>
        </w:rPr>
      </w:pPr>
      <w:r w:rsidRPr="004F4EF7">
        <w:rPr>
          <w:szCs w:val="20"/>
          <w:lang w:val="en"/>
        </w:rPr>
        <w:t>a penalty or penalties in accordance with column 3 of the Tier, subject to any limitation in column 4 of the Tier</w:t>
      </w:r>
      <w:r w:rsidRPr="00122D4F">
        <w:rPr>
          <w:szCs w:val="20"/>
          <w:lang w:val="en"/>
        </w:rPr>
        <w:t>;</w:t>
      </w:r>
      <w:r>
        <w:rPr>
          <w:szCs w:val="20"/>
          <w:lang w:val="en"/>
        </w:rPr>
        <w:t xml:space="preserve"> or</w:t>
      </w:r>
    </w:p>
    <w:p w14:paraId="458FDFC2" w14:textId="77777777" w:rsidR="004F4EF7" w:rsidRPr="0036439C" w:rsidRDefault="004F4EF7">
      <w:pPr>
        <w:pStyle w:val="ListParagraph"/>
        <w:widowControl w:val="0"/>
        <w:numPr>
          <w:ilvl w:val="0"/>
          <w:numId w:val="65"/>
        </w:numPr>
        <w:ind w:right="0"/>
        <w:jc w:val="both"/>
        <w:rPr>
          <w:szCs w:val="20"/>
          <w:lang w:val="en"/>
        </w:rPr>
      </w:pPr>
      <w:r>
        <w:rPr>
          <w:szCs w:val="20"/>
          <w:lang w:val="en"/>
        </w:rPr>
        <w:t>both a fine and a penalty</w:t>
      </w:r>
      <w:r w:rsidRPr="004F4EF7">
        <w:rPr>
          <w:szCs w:val="20"/>
          <w:lang w:val="en"/>
        </w:rPr>
        <w:t xml:space="preserve"> or penalties mentioned in paragraph (b).</w:t>
      </w:r>
      <w:r>
        <w:rPr>
          <w:szCs w:val="20"/>
          <w:lang w:val="en"/>
        </w:rPr>
        <w:t xml:space="preserve"> </w:t>
      </w:r>
    </w:p>
    <w:p w14:paraId="59D1C427" w14:textId="77777777" w:rsidR="00EE4D54" w:rsidRDefault="00EE4D54" w:rsidP="00EE4D54">
      <w:pPr>
        <w:pStyle w:val="Heading3"/>
        <w:keepNext w:val="0"/>
        <w:keepLines w:val="0"/>
        <w:widowControl w:val="0"/>
        <w:numPr>
          <w:ilvl w:val="0"/>
          <w:numId w:val="2"/>
        </w:numPr>
        <w:tabs>
          <w:tab w:val="num" w:pos="360"/>
        </w:tabs>
        <w:jc w:val="both"/>
        <w:rPr>
          <w:rFonts w:cs="Arial"/>
          <w:szCs w:val="20"/>
        </w:rPr>
      </w:pPr>
      <w:r>
        <w:rPr>
          <w:rFonts w:cs="Arial"/>
          <w:szCs w:val="20"/>
        </w:rPr>
        <w:t>If column 4 of a Tier of Penalty Matrix 2 authorises or requires a person or body to take specified action in relation to a matter, the person or body is authorised or required to take that action.</w:t>
      </w:r>
    </w:p>
    <w:p w14:paraId="5F5EE2DC" w14:textId="77777777" w:rsidR="00EE4D54" w:rsidRPr="00057805" w:rsidRDefault="00EE4D54" w:rsidP="00152510">
      <w:pPr>
        <w:widowControl w:val="0"/>
        <w:ind w:left="1440" w:hanging="372"/>
        <w:jc w:val="both"/>
        <w:rPr>
          <w:sz w:val="18"/>
          <w:szCs w:val="18"/>
        </w:rPr>
      </w:pPr>
      <w:r w:rsidRPr="00057805">
        <w:rPr>
          <w:sz w:val="18"/>
          <w:szCs w:val="18"/>
        </w:rPr>
        <w:t xml:space="preserve">[Note: For example, an authorisation or requirement to refer the matter to another person or body.] </w:t>
      </w:r>
    </w:p>
    <w:p w14:paraId="5631F1D4" w14:textId="4DF34FE3" w:rsidR="00EE4D54" w:rsidRDefault="00EE4D54" w:rsidP="00EE4D54">
      <w:pPr>
        <w:pStyle w:val="Heading3"/>
        <w:keepNext w:val="0"/>
        <w:keepLines w:val="0"/>
        <w:widowControl w:val="0"/>
        <w:numPr>
          <w:ilvl w:val="0"/>
          <w:numId w:val="2"/>
        </w:numPr>
        <w:tabs>
          <w:tab w:val="num" w:pos="360"/>
        </w:tabs>
        <w:jc w:val="both"/>
        <w:rPr>
          <w:rFonts w:cs="Arial"/>
          <w:szCs w:val="20"/>
        </w:rPr>
      </w:pPr>
      <w:r w:rsidRPr="005117C9">
        <w:rPr>
          <w:rFonts w:eastAsia="Times New Roman"/>
          <w:color w:val="000000"/>
          <w:szCs w:val="20"/>
          <w:lang w:eastAsia="en-AU"/>
        </w:rPr>
        <w:t>In the case of misconduct involving loss of or damage to property or facilities of the University or a third party</w:t>
      </w:r>
      <w:r>
        <w:rPr>
          <w:rFonts w:eastAsia="Times New Roman"/>
          <w:color w:val="000000"/>
          <w:szCs w:val="20"/>
          <w:lang w:eastAsia="en-AU"/>
        </w:rPr>
        <w:t>,</w:t>
      </w:r>
      <w:r w:rsidRPr="00E22010">
        <w:rPr>
          <w:rFonts w:eastAsia="Times New Roman"/>
          <w:color w:val="000000"/>
          <w:sz w:val="17"/>
          <w:szCs w:val="17"/>
          <w:lang w:eastAsia="en-AU"/>
        </w:rPr>
        <w:t xml:space="preserve"> </w:t>
      </w:r>
      <w:r>
        <w:rPr>
          <w:rFonts w:cs="Arial"/>
          <w:szCs w:val="20"/>
        </w:rPr>
        <w:t>the decision</w:t>
      </w:r>
      <w:r w:rsidR="004F4EF7">
        <w:rPr>
          <w:rFonts w:cs="Arial"/>
          <w:szCs w:val="20"/>
        </w:rPr>
        <w:t>-</w:t>
      </w:r>
      <w:r>
        <w:rPr>
          <w:rFonts w:cs="Arial"/>
          <w:szCs w:val="20"/>
        </w:rPr>
        <w:t xml:space="preserve">maker may also order a payment in restitution </w:t>
      </w:r>
      <w:r>
        <w:rPr>
          <w:rFonts w:eastAsia="Times New Roman"/>
          <w:szCs w:val="20"/>
          <w:lang w:eastAsia="en-AU"/>
        </w:rPr>
        <w:t xml:space="preserve">not </w:t>
      </w:r>
      <w:r w:rsidRPr="005117C9">
        <w:rPr>
          <w:rFonts w:eastAsia="Times New Roman"/>
          <w:szCs w:val="20"/>
          <w:lang w:eastAsia="en-AU"/>
        </w:rPr>
        <w:t>exceed</w:t>
      </w:r>
      <w:r>
        <w:rPr>
          <w:rFonts w:eastAsia="Times New Roman"/>
          <w:szCs w:val="20"/>
          <w:lang w:eastAsia="en-AU"/>
        </w:rPr>
        <w:t>ing</w:t>
      </w:r>
      <w:r w:rsidRPr="005117C9">
        <w:rPr>
          <w:rFonts w:eastAsia="Times New Roman"/>
          <w:szCs w:val="20"/>
          <w:lang w:eastAsia="en-AU"/>
        </w:rPr>
        <w:t xml:space="preserve"> the amount of the loss or damage</w:t>
      </w:r>
      <w:r>
        <w:rPr>
          <w:rFonts w:eastAsia="Times New Roman"/>
          <w:szCs w:val="20"/>
          <w:lang w:eastAsia="en-AU"/>
        </w:rPr>
        <w:t>.</w:t>
      </w:r>
    </w:p>
    <w:p w14:paraId="6D5FAC32" w14:textId="77777777" w:rsidR="000B4C62" w:rsidRDefault="000B4C62" w:rsidP="00422611">
      <w:pPr>
        <w:pStyle w:val="Heading2"/>
        <w:widowControl w:val="0"/>
        <w:numPr>
          <w:ilvl w:val="0"/>
          <w:numId w:val="0"/>
        </w:numPr>
        <w:spacing w:before="0" w:after="0"/>
        <w:ind w:left="360"/>
      </w:pPr>
    </w:p>
    <w:p w14:paraId="1940743A" w14:textId="71FC0BDA" w:rsidR="000B4C62" w:rsidRDefault="000B4C62" w:rsidP="00422611">
      <w:pPr>
        <w:pStyle w:val="Heading2"/>
        <w:widowControl w:val="0"/>
        <w:spacing w:before="0" w:after="0"/>
        <w:ind w:left="360"/>
      </w:pPr>
      <w:r>
        <w:t xml:space="preserve">Misconduct procedures under integrity policies </w:t>
      </w:r>
    </w:p>
    <w:p w14:paraId="58B79775" w14:textId="387C403F" w:rsidR="000B4C62" w:rsidRPr="000F05FE" w:rsidRDefault="000B4C62">
      <w:pPr>
        <w:pStyle w:val="Heading3"/>
        <w:keepNext w:val="0"/>
        <w:keepLines w:val="0"/>
        <w:widowControl w:val="0"/>
        <w:numPr>
          <w:ilvl w:val="0"/>
          <w:numId w:val="35"/>
        </w:numPr>
        <w:tabs>
          <w:tab w:val="num" w:pos="360"/>
        </w:tabs>
        <w:spacing w:before="0" w:after="0"/>
        <w:jc w:val="both"/>
        <w:rPr>
          <w:rFonts w:cs="Arial"/>
          <w:spacing w:val="-2"/>
          <w:szCs w:val="20"/>
        </w:rPr>
      </w:pPr>
      <w:r w:rsidRPr="000F05FE">
        <w:rPr>
          <w:rFonts w:cs="Arial"/>
          <w:szCs w:val="20"/>
        </w:rPr>
        <w:t>Procedures</w:t>
      </w:r>
      <w:r w:rsidRPr="000F05FE">
        <w:rPr>
          <w:szCs w:val="20"/>
        </w:rPr>
        <w:t xml:space="preserve"> for academic misconduct or research misconduct </w:t>
      </w:r>
      <w:r w:rsidR="00DB474F">
        <w:rPr>
          <w:szCs w:val="20"/>
        </w:rPr>
        <w:t>(other than misconduct referred to in column 1 of Tier 1</w:t>
      </w:r>
      <w:r w:rsidR="00536248">
        <w:rPr>
          <w:szCs w:val="20"/>
        </w:rPr>
        <w:t xml:space="preserve"> of Penalty Matrix 2) </w:t>
      </w:r>
      <w:r w:rsidRPr="000F05FE">
        <w:rPr>
          <w:szCs w:val="20"/>
        </w:rPr>
        <w:t xml:space="preserve">are to take place under the relevant integrity policy, but if the decision-maker under the policy determines that the misconduct should result in the revocation of an award or </w:t>
      </w:r>
      <w:r w:rsidR="00EC0834">
        <w:rPr>
          <w:szCs w:val="20"/>
        </w:rPr>
        <w:t>denial of conferral</w:t>
      </w:r>
      <w:r w:rsidRPr="000F05FE">
        <w:rPr>
          <w:szCs w:val="20"/>
        </w:rPr>
        <w:t xml:space="preserve"> of an award, the matter must be referred to be dealt with by an appropriate decision-maker under regulation 15</w:t>
      </w:r>
      <w:r w:rsidR="004F4EF7">
        <w:rPr>
          <w:szCs w:val="20"/>
        </w:rPr>
        <w:t xml:space="preserve"> as if related to misconduct referred to in column 1 of Tier 1 of Penalty Matrix 2</w:t>
      </w:r>
      <w:r w:rsidRPr="000F05FE">
        <w:rPr>
          <w:rFonts w:cs="Arial"/>
          <w:spacing w:val="-2"/>
          <w:szCs w:val="20"/>
        </w:rPr>
        <w:t>.</w:t>
      </w:r>
    </w:p>
    <w:p w14:paraId="50EA5775" w14:textId="77777777" w:rsidR="008A13CB" w:rsidRDefault="008A13CB" w:rsidP="00821438">
      <w:pPr>
        <w:pStyle w:val="Heading2"/>
        <w:widowControl w:val="0"/>
        <w:numPr>
          <w:ilvl w:val="0"/>
          <w:numId w:val="0"/>
        </w:numPr>
        <w:spacing w:before="0" w:after="0"/>
      </w:pPr>
    </w:p>
    <w:p w14:paraId="52EE6F09" w14:textId="0E74A662" w:rsidR="000B4C62" w:rsidRDefault="000B4C62" w:rsidP="00422611">
      <w:pPr>
        <w:pStyle w:val="Heading2"/>
        <w:widowControl w:val="0"/>
        <w:spacing w:before="0" w:after="0"/>
        <w:ind w:left="360"/>
      </w:pPr>
      <w:r>
        <w:t xml:space="preserve">General principles for misconduct procedures </w:t>
      </w:r>
    </w:p>
    <w:p w14:paraId="20269EB0" w14:textId="77777777" w:rsidR="000B4C62" w:rsidRPr="00E90AD4" w:rsidRDefault="000B4C62">
      <w:pPr>
        <w:pStyle w:val="Heading3"/>
        <w:keepNext w:val="0"/>
        <w:keepLines w:val="0"/>
        <w:widowControl w:val="0"/>
        <w:numPr>
          <w:ilvl w:val="0"/>
          <w:numId w:val="36"/>
        </w:numPr>
        <w:tabs>
          <w:tab w:val="num" w:pos="360"/>
        </w:tabs>
        <w:jc w:val="both"/>
        <w:rPr>
          <w:rFonts w:cs="Arial"/>
          <w:szCs w:val="20"/>
        </w:rPr>
      </w:pPr>
      <w:r w:rsidRPr="00E90AD4">
        <w:rPr>
          <w:rFonts w:cs="Arial"/>
          <w:szCs w:val="20"/>
        </w:rPr>
        <w:t xml:space="preserve">A decision-maker under regulation 15 or an integrity policy is to conduct procedures for misconduct in accordance with a procedurally fair process that includes </w:t>
      </w:r>
      <w:r w:rsidRPr="00E90AD4">
        <w:rPr>
          <w:rFonts w:cs="Arial"/>
          <w:szCs w:val="20"/>
          <w:lang w:val="en"/>
        </w:rPr>
        <w:t>—</w:t>
      </w:r>
      <w:r w:rsidRPr="00E90AD4">
        <w:rPr>
          <w:rFonts w:cs="Arial"/>
          <w:szCs w:val="20"/>
        </w:rPr>
        <w:t xml:space="preserve"> </w:t>
      </w:r>
    </w:p>
    <w:p w14:paraId="04A2876E" w14:textId="77777777" w:rsidR="000B4C62" w:rsidRPr="00122D4F" w:rsidRDefault="000B4C62">
      <w:pPr>
        <w:pStyle w:val="ListParagraph"/>
        <w:widowControl w:val="0"/>
        <w:numPr>
          <w:ilvl w:val="0"/>
          <w:numId w:val="66"/>
        </w:numPr>
        <w:ind w:right="0"/>
        <w:jc w:val="both"/>
        <w:rPr>
          <w:szCs w:val="20"/>
          <w:lang w:val="en"/>
        </w:rPr>
      </w:pPr>
      <w:r>
        <w:rPr>
          <w:szCs w:val="20"/>
          <w:lang w:val="en"/>
        </w:rPr>
        <w:t>giving the student adequate notice</w:t>
      </w:r>
      <w:r w:rsidRPr="00122D4F">
        <w:rPr>
          <w:szCs w:val="20"/>
          <w:lang w:val="en"/>
        </w:rPr>
        <w:t>;</w:t>
      </w:r>
      <w:r>
        <w:rPr>
          <w:szCs w:val="20"/>
          <w:lang w:val="en"/>
        </w:rPr>
        <w:t xml:space="preserve"> and</w:t>
      </w:r>
    </w:p>
    <w:p w14:paraId="6A3230FE" w14:textId="77777777" w:rsidR="000B4C62" w:rsidRPr="00122D4F" w:rsidRDefault="000B4C62">
      <w:pPr>
        <w:pStyle w:val="ListParagraph"/>
        <w:widowControl w:val="0"/>
        <w:numPr>
          <w:ilvl w:val="0"/>
          <w:numId w:val="66"/>
        </w:numPr>
        <w:ind w:right="0"/>
        <w:jc w:val="both"/>
        <w:rPr>
          <w:szCs w:val="20"/>
          <w:lang w:val="en"/>
        </w:rPr>
      </w:pPr>
      <w:r w:rsidRPr="00122D4F">
        <w:rPr>
          <w:szCs w:val="20"/>
          <w:lang w:val="en"/>
        </w:rPr>
        <w:t>undertaking an appropriate investigation;</w:t>
      </w:r>
      <w:r>
        <w:rPr>
          <w:szCs w:val="20"/>
          <w:lang w:val="en"/>
        </w:rPr>
        <w:t xml:space="preserve"> and</w:t>
      </w:r>
    </w:p>
    <w:p w14:paraId="228E7CA8" w14:textId="77777777" w:rsidR="000B4C62" w:rsidRPr="00122D4F" w:rsidRDefault="000B4C62">
      <w:pPr>
        <w:pStyle w:val="ListParagraph"/>
        <w:widowControl w:val="0"/>
        <w:numPr>
          <w:ilvl w:val="0"/>
          <w:numId w:val="66"/>
        </w:numPr>
        <w:ind w:right="0"/>
        <w:jc w:val="both"/>
        <w:rPr>
          <w:szCs w:val="20"/>
          <w:lang w:val="en"/>
        </w:rPr>
      </w:pPr>
      <w:r w:rsidRPr="00122D4F">
        <w:rPr>
          <w:szCs w:val="20"/>
          <w:lang w:val="en"/>
        </w:rPr>
        <w:t>providing an opportunity</w:t>
      </w:r>
      <w:r>
        <w:rPr>
          <w:szCs w:val="20"/>
          <w:lang w:val="en"/>
        </w:rPr>
        <w:t xml:space="preserve"> f</w:t>
      </w:r>
      <w:r w:rsidRPr="00122D4F">
        <w:rPr>
          <w:szCs w:val="20"/>
          <w:lang w:val="en"/>
        </w:rPr>
        <w:t>or the student to view the evidence and attend an interview or provide a written response;</w:t>
      </w:r>
      <w:r>
        <w:rPr>
          <w:szCs w:val="20"/>
          <w:lang w:val="en"/>
        </w:rPr>
        <w:t xml:space="preserve"> and</w:t>
      </w:r>
    </w:p>
    <w:p w14:paraId="4F510096" w14:textId="77777777" w:rsidR="000B4C62" w:rsidRPr="00122D4F" w:rsidRDefault="000B4C62">
      <w:pPr>
        <w:pStyle w:val="ListParagraph"/>
        <w:widowControl w:val="0"/>
        <w:numPr>
          <w:ilvl w:val="0"/>
          <w:numId w:val="66"/>
        </w:numPr>
        <w:ind w:right="0"/>
        <w:jc w:val="both"/>
        <w:rPr>
          <w:szCs w:val="20"/>
          <w:lang w:val="en"/>
        </w:rPr>
      </w:pPr>
      <w:r w:rsidRPr="00122D4F">
        <w:rPr>
          <w:szCs w:val="20"/>
          <w:lang w:val="en"/>
        </w:rPr>
        <w:t>determining</w:t>
      </w:r>
      <w:r>
        <w:rPr>
          <w:szCs w:val="20"/>
          <w:lang w:val="en"/>
        </w:rPr>
        <w:t xml:space="preserve">, </w:t>
      </w:r>
      <w:r w:rsidRPr="00122D4F">
        <w:rPr>
          <w:szCs w:val="20"/>
          <w:lang w:val="en"/>
        </w:rPr>
        <w:t>on the balance of probabilities</w:t>
      </w:r>
      <w:r>
        <w:rPr>
          <w:szCs w:val="20"/>
          <w:lang w:val="en"/>
        </w:rPr>
        <w:t>,</w:t>
      </w:r>
      <w:r w:rsidRPr="00122D4F">
        <w:rPr>
          <w:szCs w:val="20"/>
          <w:lang w:val="en"/>
        </w:rPr>
        <w:t xml:space="preserve"> </w:t>
      </w:r>
      <w:r>
        <w:rPr>
          <w:szCs w:val="20"/>
          <w:lang w:val="en"/>
        </w:rPr>
        <w:t xml:space="preserve">whether </w:t>
      </w:r>
      <w:r w:rsidRPr="00122D4F">
        <w:rPr>
          <w:szCs w:val="20"/>
          <w:lang w:val="en"/>
        </w:rPr>
        <w:t>the misconduct has occurred;</w:t>
      </w:r>
      <w:r>
        <w:rPr>
          <w:szCs w:val="20"/>
          <w:lang w:val="en"/>
        </w:rPr>
        <w:t xml:space="preserve"> and</w:t>
      </w:r>
    </w:p>
    <w:p w14:paraId="7190663D" w14:textId="77777777" w:rsidR="000B4C62" w:rsidRPr="00122D4F" w:rsidRDefault="000B4C62">
      <w:pPr>
        <w:pStyle w:val="ListParagraph"/>
        <w:widowControl w:val="0"/>
        <w:numPr>
          <w:ilvl w:val="0"/>
          <w:numId w:val="66"/>
        </w:numPr>
        <w:ind w:right="0"/>
        <w:jc w:val="both"/>
        <w:rPr>
          <w:szCs w:val="20"/>
          <w:lang w:val="en"/>
        </w:rPr>
      </w:pPr>
      <w:r>
        <w:rPr>
          <w:szCs w:val="20"/>
          <w:lang w:val="en"/>
        </w:rPr>
        <w:t>if the misconduct is determined to have occurred, i</w:t>
      </w:r>
      <w:r w:rsidRPr="00122D4F">
        <w:rPr>
          <w:szCs w:val="20"/>
          <w:lang w:val="en"/>
        </w:rPr>
        <w:t>mposing penalties in accordance with the relevant Penalty Matrix and Part 5</w:t>
      </w:r>
      <w:r>
        <w:rPr>
          <w:szCs w:val="20"/>
          <w:lang w:val="en"/>
        </w:rPr>
        <w:t>, or the policy.</w:t>
      </w:r>
      <w:r w:rsidRPr="00122D4F">
        <w:rPr>
          <w:szCs w:val="20"/>
          <w:lang w:val="en"/>
        </w:rPr>
        <w:t xml:space="preserve"> </w:t>
      </w:r>
    </w:p>
    <w:p w14:paraId="4BAF13A4" w14:textId="35B57EBC" w:rsidR="000B4C62" w:rsidRDefault="000B4C62" w:rsidP="00422611">
      <w:pPr>
        <w:pStyle w:val="Heading3"/>
        <w:keepNext w:val="0"/>
        <w:keepLines w:val="0"/>
        <w:widowControl w:val="0"/>
        <w:jc w:val="both"/>
      </w:pPr>
      <w:r>
        <w:t>Sub</w:t>
      </w:r>
      <w:r w:rsidRPr="00DA49B3">
        <w:t>regulation</w:t>
      </w:r>
      <w:r>
        <w:t xml:space="preserve"> (1) does not limit other provisions of these regulations.</w:t>
      </w:r>
    </w:p>
    <w:p w14:paraId="1691608F" w14:textId="77777777" w:rsidR="000B4C62" w:rsidRDefault="000B4C62" w:rsidP="00422611">
      <w:pPr>
        <w:pStyle w:val="Heading3"/>
        <w:keepNext w:val="0"/>
        <w:keepLines w:val="0"/>
        <w:widowControl w:val="0"/>
        <w:jc w:val="both"/>
      </w:pPr>
      <w:r w:rsidRPr="005721A0">
        <w:rPr>
          <w:rFonts w:cs="Arial"/>
          <w:szCs w:val="20"/>
          <w:lang w:val="en"/>
        </w:rPr>
        <w:t>The </w:t>
      </w:r>
      <w:r>
        <w:rPr>
          <w:rFonts w:cs="Arial"/>
          <w:szCs w:val="20"/>
          <w:lang w:val="en"/>
        </w:rPr>
        <w:t xml:space="preserve">decision-maker </w:t>
      </w:r>
      <w:r w:rsidRPr="005721A0">
        <w:rPr>
          <w:rFonts w:cs="Arial"/>
          <w:szCs w:val="20"/>
          <w:lang w:val="en"/>
        </w:rPr>
        <w:t>must, within 10 University working days of the</w:t>
      </w:r>
      <w:r>
        <w:rPr>
          <w:rFonts w:cs="Arial"/>
          <w:szCs w:val="20"/>
          <w:lang w:val="en"/>
        </w:rPr>
        <w:t>ir or its</w:t>
      </w:r>
      <w:r w:rsidRPr="005721A0">
        <w:rPr>
          <w:rFonts w:cs="Arial"/>
          <w:szCs w:val="20"/>
          <w:lang w:val="en"/>
        </w:rPr>
        <w:t xml:space="preserve"> decision, give the student a written notification of the decision, including, where appropriate, details of any penalty imposed and of the student’s rights of appeal</w:t>
      </w:r>
      <w:r>
        <w:rPr>
          <w:rFonts w:cs="Arial"/>
          <w:szCs w:val="20"/>
          <w:lang w:val="en"/>
        </w:rPr>
        <w:t>, if any.</w:t>
      </w:r>
    </w:p>
    <w:p w14:paraId="1B726A12" w14:textId="2CDD3CE7" w:rsidR="004F4EF7" w:rsidRDefault="004F4EF7">
      <w:pPr>
        <w:widowControl w:val="0"/>
        <w:autoSpaceDE w:val="0"/>
        <w:autoSpaceDN w:val="0"/>
        <w:spacing w:before="0" w:after="0"/>
        <w:ind w:left="0" w:firstLine="0"/>
      </w:pPr>
      <w:r>
        <w:br w:type="page"/>
      </w:r>
    </w:p>
    <w:p w14:paraId="3E7637D8" w14:textId="77777777" w:rsidR="00B300E1" w:rsidRDefault="00B300E1" w:rsidP="00301487">
      <w:pPr>
        <w:spacing w:before="0" w:after="0"/>
        <w:ind w:left="0" w:firstLine="0"/>
      </w:pPr>
    </w:p>
    <w:p w14:paraId="3A23E1E3" w14:textId="77777777" w:rsidR="00C4281C" w:rsidRPr="00F027AF" w:rsidRDefault="00C4281C" w:rsidP="00C4281C">
      <w:pPr>
        <w:keepNext/>
        <w:widowControl w:val="0"/>
        <w:spacing w:before="0" w:after="0"/>
        <w:ind w:left="0" w:firstLine="0"/>
      </w:pPr>
      <w:r w:rsidRPr="005721A0">
        <w:rPr>
          <w:noProof/>
          <w:szCs w:val="20"/>
        </w:rPr>
        <mc:AlternateContent>
          <mc:Choice Requires="wpg">
            <w:drawing>
              <wp:inline distT="0" distB="0" distL="0" distR="0" wp14:anchorId="34D329B6" wp14:editId="23F405C8">
                <wp:extent cx="5940000" cy="28800"/>
                <wp:effectExtent l="0" t="0" r="3810" b="9525"/>
                <wp:docPr id="643192059" name="Group 64319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2098632167"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40846F67" id="Group 643192059"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oS4igIAAAsGAAAOAAAAZHJzL2Uyb0RvYy54bWykVE1v2zAMvQ/YfxB0X+2kWZIadYquWYMB&#10;RVegHXZWZPkDk0VNUuL0349SLMdrgQ3rcnAo85Em3yN1eXVoJdkLYxtQOZ2cpZQIxaFoVJXTb0+3&#10;H5aUWMdUwSQokdNnYenV6v27y05nYgo1yEIYgkmUzTqd09o5nSWJ5bVomT0DLRQ6SzAtc3g0VVIY&#10;1mH2VibTNJ0nHZhCG+DCWny7PjrpKuQvS8Hd17K0whGZU6zNhacJz61/JqtLllWG6brhfRnsDVW0&#10;rFH40SHVmjlGdqZ5laptuAELpTvj0CZQlg0XoQfsZpK+6GZjYKdDL1XWVXqgCal9wdOb0/L7/cbo&#10;R/1gjtWjeQf8h0Vekk5X2djvz9UJfChN64OwCXIIjD4PjIqDIxxffryYpfijhKNvulyiGRjnNcry&#10;KorXn2PcYr48n8W4BWbxcQnL4kctyKa4baT0FVhTbW+kIXuGKq/XnybpdQ8fwUI7Q/mdxnmzJ0rt&#10;/1H6WDMtglLWU/ZgSFNgw+nFcn4+ncwXlCjW4vhv+kmbXfgCfRGI9uz3J9sLEdv8I7d/44jvrNsI&#10;CCKx/Z11gfqqiBaro8UPKpoGV8YviwzL4ijBZTGU4LJsfcks08z5uGiSDlWOldTYcxDLe1vYiycI&#10;OOelHlBxTFDOE0aqMRaVH6GiL/7rkO+ImS5m55Ne7eiP/0fc+Lv/ho5DF/NxCVYgCVi4Z2EwAh34&#10;ckw4TpofT4/2Mh+F9dYWimecjw4nIaf2544ZQYn8onACsSMXDRONbTSMkzcQrrHAqbHu6fCdGU00&#10;mjl1uHP3EAeRZVFxX+yA9ZEKrncOysaPQ6jtWFF/wKUIVrhx0PrtShufA+p0h69+AQ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CHPoS4igIAAAs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4YzAAAAOMAAAAPAAAAZHJzL2Rvd25yZXYueG1sRI/BTsMw&#10;EETvSPyDtUhcUOs0FSFN61YIhMqFQ0s/YBVv45B4HWKTpv36GgmJ42hm3mhWm9G2YqDe144VzKYJ&#10;COLS6ZorBYfPt0kOwgdkja1jUnAmD5v17c0KC+1OvKNhHyoRIewLVGBC6AopfWnIop+6jjh6R9db&#10;DFH2ldQ9niLctjJNkkxarDkuGOzoxVDZ7H+sglE+5E1jPr7mYTe8Xg56+/gtWan7u/F5CSLQGP7D&#10;f+13rSBNFnk2T2fZE/x+in9Arq8AAAD//wMAUEsBAi0AFAAGAAgAAAAhANvh9svuAAAAhQEAABMA&#10;AAAAAAAAAAAAAAAAAAAAAFtDb250ZW50X1R5cGVzXS54bWxQSwECLQAUAAYACAAAACEAWvQsW78A&#10;AAAVAQAACwAAAAAAAAAAAAAAAAAfAQAAX3JlbHMvLnJlbHNQSwECLQAUAAYACAAAACEAdRdeGMwA&#10;AADjAAAADwAAAAAAAAAAAAAAAAAHAgAAZHJzL2Rvd25yZXYueG1sUEsFBgAAAAADAAMAtwAAAAAD&#10;AAAAAA==&#10;" path="m5768340,l,,,27431r5768340,l5768340,xe" filled="f" stroked="f">
                  <v:path arrowok="t"/>
                </v:shape>
                <w10:anchorlock/>
              </v:group>
            </w:pict>
          </mc:Fallback>
        </mc:AlternateContent>
      </w:r>
    </w:p>
    <w:p w14:paraId="0D9D917E" w14:textId="68D37EB0" w:rsidR="00C4281C" w:rsidRPr="00511890" w:rsidRDefault="00C4281C" w:rsidP="00C4281C">
      <w:pPr>
        <w:pStyle w:val="Heading1"/>
        <w:keepNext/>
        <w:widowControl w:val="0"/>
        <w:spacing w:before="0" w:after="0"/>
        <w:jc w:val="center"/>
        <w:rPr>
          <w:color w:val="20409A"/>
          <w:spacing w:val="-2"/>
          <w:sz w:val="22"/>
        </w:rPr>
      </w:pPr>
      <w:r w:rsidRPr="00511890">
        <w:rPr>
          <w:color w:val="20409A"/>
          <w:spacing w:val="-2"/>
          <w:sz w:val="22"/>
        </w:rPr>
        <w:t xml:space="preserve">Part </w:t>
      </w:r>
      <w:r>
        <w:rPr>
          <w:color w:val="20409A"/>
          <w:spacing w:val="-2"/>
          <w:sz w:val="22"/>
        </w:rPr>
        <w:t>4</w:t>
      </w:r>
      <w:r w:rsidRPr="00511890">
        <w:rPr>
          <w:color w:val="20409A"/>
          <w:spacing w:val="-2"/>
          <w:sz w:val="22"/>
        </w:rPr>
        <w:t xml:space="preserve"> – </w:t>
      </w:r>
      <w:r>
        <w:rPr>
          <w:color w:val="20409A"/>
          <w:spacing w:val="-2"/>
          <w:sz w:val="22"/>
        </w:rPr>
        <w:t>Board of Discipline Hearing Procedures</w:t>
      </w:r>
    </w:p>
    <w:p w14:paraId="70E341F2" w14:textId="77777777" w:rsidR="00C4281C" w:rsidRPr="005721A0" w:rsidRDefault="00C4281C" w:rsidP="00C4281C">
      <w:pPr>
        <w:keepNext/>
        <w:widowControl w:val="0"/>
        <w:spacing w:before="0" w:after="0"/>
        <w:ind w:left="567"/>
        <w:rPr>
          <w:szCs w:val="20"/>
        </w:rPr>
      </w:pPr>
      <w:r w:rsidRPr="005721A0">
        <w:rPr>
          <w:noProof/>
          <w:szCs w:val="20"/>
        </w:rPr>
        <mc:AlternateContent>
          <mc:Choice Requires="wpg">
            <w:drawing>
              <wp:inline distT="0" distB="0" distL="0" distR="0" wp14:anchorId="638E9B40" wp14:editId="70E6DF08">
                <wp:extent cx="5940000" cy="28800"/>
                <wp:effectExtent l="0" t="0" r="3810" b="9525"/>
                <wp:docPr id="584742064" name="Group 584742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1675713578"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0E8CB41F" id="Group 584742064"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2ZiiwIAAAsGAAAOAAAAZHJzL2Uyb0RvYy54bWykVE1v2zAMvQ/YfxB0X52kSZMacYquWYMB&#10;RVugHXZWZPkDk0VNUuL0349SLMdrgQ3rcnAo85Em3yO1vDo0kuyFsTWojI7PRpQIxSGvVZnRb8+3&#10;nxaUWMdUziQokdEXYenV6uOHZatTMYEKZC4MwSTKpq3OaOWcTpPE8ko0zJ6BFgqdBZiGOTyaMskN&#10;azF7I5PJaHSRtGBybYALa/Ht+uikq5C/KAR3D0VhhSMyo1ibC08Tnlv/TFZLlpaG6armXRnsHVU0&#10;rFb40T7VmjlGdqZ+k6qpuQELhTvj0CRQFDUXoQfsZjx61c3GwE6HXsq0LXVPE1L7iqd3p+X3+43R&#10;T/rRHKtH8w74D4u8JK0u06Hfn8sT+FCYxgdhE+QQGH3pGRUHRzi+nF1OR/ijhKNvsligGRjnFcry&#10;JopXX2Lc/GJxPo1xc8zi4xKWxo9akHV+W0vpK7Cm3N5IQ/YMVV6vP49H1x18AAvt9OW3GufNnii1&#10;/0fpU8W0CEpZT9mjIXWO63Axn83H57M5LoFiDY7/ppu06aUv0BeBaM9+d7KdELHNP3L7N474zrqN&#10;gCAS299ZF6gv82ixKlr8oKJpcGX8ssiwLI4SXBZDCS7L1pfMUs2cj4smaVHlWEmFIgexvLeBvXiG&#10;gHNe6h4VxwTlPGGkGmJR+QEq+uK/DvmOmMl8ej7u1I7++H/EDb/7b+g4dDEfl2AFkoCFexZ6I9CB&#10;L4eE46T58fRoL/NRWG9tIX/B+WhxEjJqf+6YEZTIrwonEDty0TDR2EbDOHkD4RoLnBrrng/fmdFE&#10;o5lRhzt3D3EQWRoV98X2WB+p4HrnoKj9OITajhV1B1yKYIUbB63frrThOaBOd/jqFwAAAP//AwBQ&#10;SwMEFAAGAAgAAAAhAODo9yTcAAAAAwEAAA8AAABkcnMvZG93bnJldi54bWxMj0FrwkAQhe+F/odl&#10;Cr3VTdSUNs1GRGxPIqiF0tuYHZNgdjZk1yT++257sZeBx3u89022GE0jeupcbVlBPIlAEBdW11wq&#10;+Dy8P72AcB5ZY2OZFFzJwSK/v8sw1XbgHfV7X4pQwi5FBZX3bSqlKyoy6Ca2JQ7eyXYGfZBdKXWH&#10;Qyg3jZxG0bM0WHNYqLClVUXFeX8xCj4GHJazeN1vzqfV9fuQbL82MSn1+DAu30B4Gv0tDL/4AR3y&#10;wHS0F9ZONArCI/7vBu91lsxBHBXME5B5Jv+z5z8AAAD//wMAUEsBAi0AFAAGAAgAAAAhALaDOJL+&#10;AAAA4QEAABMAAAAAAAAAAAAAAAAAAAAAAFtDb250ZW50X1R5cGVzXS54bWxQSwECLQAUAAYACAAA&#10;ACEAOP0h/9YAAACUAQAACwAAAAAAAAAAAAAAAAAvAQAAX3JlbHMvLnJlbHNQSwECLQAUAAYACAAA&#10;ACEAlA9mYosCAAALBgAADgAAAAAAAAAAAAAAAAAuAgAAZHJzL2Uyb0RvYy54bWxQSwECLQAUAAYA&#10;CAAAACEA4Oj3JNwAAAADAQAADwAAAAAAAAAAAAAAAADlBAAAZHJzL2Rvd25yZXYueG1sUEsFBgAA&#10;AAAEAAQA8wAAAO4FA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aPywAAAOMAAAAPAAAAZHJzL2Rvd25yZXYueG1sRI9BT8Mw&#10;DIXvSPyHyEhcEEvH1HXqlk0IhODCYWM/wGq8prRxShO6wq/HB6Qd7ff83ufNbvKdGmmITWAD81kG&#10;irgKtuHawPHj5X4FKiZki11gMvBDEXbb66sNljaceU/jIdVKQjiWaMCl1Jdax8qRxzgLPbFopzB4&#10;TDIOtbYDniXcd/ohy5baY8PS4LCnJ0dVe/j2BiZ9t2pb9/65SPvx+fdoX/Mvzcbc3kyPa1CJpnQx&#10;/1+/WcFfFnkxX+SFQMtPsgC9/QMAAP//AwBQSwECLQAUAAYACAAAACEA2+H2y+4AAACFAQAAEwAA&#10;AAAAAAAAAAAAAAAAAAAAW0NvbnRlbnRfVHlwZXNdLnhtbFBLAQItABQABgAIAAAAIQBa9CxbvwAA&#10;ABUBAAALAAAAAAAAAAAAAAAAAB8BAABfcmVscy8ucmVsc1BLAQItABQABgAIAAAAIQAZLeaPywAA&#10;AOMAAAAPAAAAAAAAAAAAAAAAAAcCAABkcnMvZG93bnJldi54bWxQSwUGAAAAAAMAAwC3AAAA/wIA&#10;AAAA&#10;" path="m5768340,l,,,27431r5768340,l5768340,xe" filled="f" stroked="f">
                  <v:path arrowok="t"/>
                </v:shape>
                <w10:anchorlock/>
              </v:group>
            </w:pict>
          </mc:Fallback>
        </mc:AlternateContent>
      </w:r>
    </w:p>
    <w:p w14:paraId="695759DE" w14:textId="77777777" w:rsidR="00AC56AB" w:rsidRDefault="00AC56AB" w:rsidP="003F4FE2">
      <w:pPr>
        <w:pStyle w:val="Heading2"/>
        <w:keepNext/>
        <w:widowControl w:val="0"/>
        <w:numPr>
          <w:ilvl w:val="0"/>
          <w:numId w:val="0"/>
        </w:numPr>
        <w:spacing w:before="0" w:after="0"/>
        <w:ind w:left="360"/>
      </w:pPr>
    </w:p>
    <w:p w14:paraId="1A62278C" w14:textId="1056B480" w:rsidR="00AC56AB" w:rsidRPr="005721A0" w:rsidRDefault="00AC56AB" w:rsidP="003F4FE2">
      <w:pPr>
        <w:pStyle w:val="Heading2"/>
        <w:keepNext/>
        <w:widowControl w:val="0"/>
        <w:spacing w:before="0" w:after="0"/>
        <w:ind w:left="360"/>
      </w:pPr>
      <w:r>
        <w:t>Applica</w:t>
      </w:r>
      <w:r w:rsidRPr="005721A0">
        <w:t>tion</w:t>
      </w:r>
      <w:r>
        <w:t xml:space="preserve"> of this Part</w:t>
      </w:r>
    </w:p>
    <w:p w14:paraId="4293D97C" w14:textId="77777777" w:rsidR="00AC56AB" w:rsidRDefault="00AC56AB" w:rsidP="003F4FE2">
      <w:pPr>
        <w:pStyle w:val="Heading3"/>
        <w:keepNext w:val="0"/>
        <w:keepLines w:val="0"/>
        <w:numPr>
          <w:ilvl w:val="0"/>
          <w:numId w:val="8"/>
        </w:numPr>
        <w:spacing w:before="0" w:after="0"/>
        <w:jc w:val="both"/>
        <w:rPr>
          <w:rFonts w:cs="Arial"/>
          <w:szCs w:val="20"/>
        </w:rPr>
      </w:pPr>
      <w:r w:rsidRPr="005721A0">
        <w:rPr>
          <w:rFonts w:cs="Arial"/>
          <w:szCs w:val="20"/>
        </w:rPr>
        <w:t>Th</w:t>
      </w:r>
      <w:r>
        <w:rPr>
          <w:rFonts w:cs="Arial"/>
          <w:szCs w:val="20"/>
        </w:rPr>
        <w:t>is Part applies if, under regulation 15, the Board is the decision-maker that hears and determines a charge of misconduct against the student.</w:t>
      </w:r>
    </w:p>
    <w:p w14:paraId="2F43A98F" w14:textId="77777777" w:rsidR="0016222D" w:rsidRPr="0016222D" w:rsidRDefault="0016222D" w:rsidP="003F4FE2">
      <w:pPr>
        <w:pStyle w:val="Heading2"/>
        <w:numPr>
          <w:ilvl w:val="0"/>
          <w:numId w:val="0"/>
        </w:numPr>
        <w:spacing w:before="0" w:after="0"/>
        <w:ind w:left="360"/>
        <w:jc w:val="both"/>
      </w:pPr>
    </w:p>
    <w:p w14:paraId="3D0B49A8" w14:textId="77777777" w:rsidR="00AC56AB" w:rsidRPr="005721A0" w:rsidRDefault="00AC56AB" w:rsidP="003F4FE2">
      <w:pPr>
        <w:pStyle w:val="Heading2"/>
        <w:keepNext/>
        <w:widowControl w:val="0"/>
        <w:spacing w:before="0" w:after="0"/>
        <w:ind w:left="360"/>
      </w:pPr>
      <w:r w:rsidRPr="00AB4FE4">
        <w:t>Hearing</w:t>
      </w:r>
      <w:r w:rsidRPr="005721A0">
        <w:rPr>
          <w:color w:val="2E5395"/>
          <w:u w:color="2E5395"/>
        </w:rPr>
        <w:t xml:space="preserve"> </w:t>
      </w:r>
      <w:r w:rsidRPr="005721A0">
        <w:t>notification</w:t>
      </w:r>
    </w:p>
    <w:p w14:paraId="7515832D" w14:textId="77777777" w:rsidR="00AC56AB" w:rsidRPr="00AC56AB" w:rsidRDefault="00AC56AB">
      <w:pPr>
        <w:pStyle w:val="Heading3"/>
        <w:keepNext w:val="0"/>
        <w:keepLines w:val="0"/>
        <w:numPr>
          <w:ilvl w:val="0"/>
          <w:numId w:val="38"/>
        </w:numPr>
        <w:tabs>
          <w:tab w:val="num" w:pos="360"/>
        </w:tabs>
        <w:spacing w:afterLines="60" w:after="144"/>
        <w:jc w:val="both"/>
        <w:rPr>
          <w:rFonts w:cs="Arial"/>
          <w:szCs w:val="20"/>
        </w:rPr>
      </w:pPr>
      <w:r w:rsidRPr="00AC56AB">
        <w:rPr>
          <w:rFonts w:cs="Arial"/>
          <w:szCs w:val="20"/>
        </w:rPr>
        <w:t>The hearing</w:t>
      </w:r>
      <w:r w:rsidRPr="00AC56AB">
        <w:rPr>
          <w:rFonts w:cs="Arial"/>
          <w:spacing w:val="-3"/>
          <w:szCs w:val="20"/>
        </w:rPr>
        <w:t xml:space="preserve"> </w:t>
      </w:r>
      <w:r w:rsidRPr="00AC56AB">
        <w:rPr>
          <w:rFonts w:cs="Arial"/>
          <w:szCs w:val="20"/>
        </w:rPr>
        <w:t>must</w:t>
      </w:r>
      <w:r w:rsidRPr="00AC56AB">
        <w:rPr>
          <w:rFonts w:cs="Arial"/>
          <w:spacing w:val="-3"/>
          <w:szCs w:val="20"/>
        </w:rPr>
        <w:t xml:space="preserve"> be conducted at a meeting of the Board, of which the student is given not less than 10 University working days’ notice. </w:t>
      </w:r>
    </w:p>
    <w:p w14:paraId="55564AAF" w14:textId="77777777" w:rsidR="00AC56AB" w:rsidRPr="005721A0" w:rsidRDefault="00AC56AB" w:rsidP="009F6831">
      <w:pPr>
        <w:pStyle w:val="Heading3"/>
        <w:keepNext w:val="0"/>
        <w:keepLines w:val="0"/>
        <w:spacing w:before="0" w:after="0"/>
        <w:ind w:hanging="357"/>
        <w:jc w:val="both"/>
        <w:rPr>
          <w:rFonts w:cs="Arial"/>
          <w:szCs w:val="20"/>
        </w:rPr>
      </w:pPr>
      <w:r w:rsidRPr="005721A0">
        <w:rPr>
          <w:rFonts w:cs="Arial"/>
          <w:szCs w:val="20"/>
        </w:rPr>
        <w:t>The</w:t>
      </w:r>
      <w:r w:rsidRPr="005721A0">
        <w:rPr>
          <w:rFonts w:cs="Arial"/>
          <w:spacing w:val="-8"/>
          <w:szCs w:val="20"/>
        </w:rPr>
        <w:t xml:space="preserve"> </w:t>
      </w:r>
      <w:r w:rsidRPr="005721A0">
        <w:rPr>
          <w:rFonts w:cs="Arial"/>
          <w:szCs w:val="20"/>
        </w:rPr>
        <w:t>notice</w:t>
      </w:r>
      <w:r w:rsidRPr="005721A0">
        <w:rPr>
          <w:rFonts w:cs="Arial"/>
          <w:spacing w:val="-8"/>
          <w:szCs w:val="20"/>
        </w:rPr>
        <w:t xml:space="preserve"> </w:t>
      </w:r>
      <w:r w:rsidRPr="005721A0">
        <w:rPr>
          <w:rFonts w:cs="Arial"/>
          <w:szCs w:val="20"/>
        </w:rPr>
        <w:t>must</w:t>
      </w:r>
      <w:r w:rsidRPr="005721A0">
        <w:rPr>
          <w:rFonts w:cs="Arial"/>
          <w:spacing w:val="-8"/>
          <w:szCs w:val="20"/>
        </w:rPr>
        <w:t xml:space="preserve"> </w:t>
      </w:r>
      <w:r w:rsidRPr="005721A0">
        <w:rPr>
          <w:rFonts w:cs="Arial"/>
          <w:szCs w:val="20"/>
        </w:rPr>
        <w:t>contain</w:t>
      </w:r>
      <w:r w:rsidRPr="005721A0">
        <w:rPr>
          <w:rFonts w:cs="Arial"/>
          <w:spacing w:val="-6"/>
          <w:szCs w:val="20"/>
        </w:rPr>
        <w:t xml:space="preserve"> </w:t>
      </w:r>
      <w:r w:rsidRPr="005721A0">
        <w:rPr>
          <w:rFonts w:cs="Arial"/>
          <w:szCs w:val="20"/>
        </w:rPr>
        <w:t>particulars</w:t>
      </w:r>
      <w:r w:rsidRPr="005721A0">
        <w:rPr>
          <w:rFonts w:cs="Arial"/>
          <w:spacing w:val="-7"/>
          <w:szCs w:val="20"/>
        </w:rPr>
        <w:t xml:space="preserve"> </w:t>
      </w:r>
      <w:r w:rsidRPr="005721A0">
        <w:rPr>
          <w:rFonts w:cs="Arial"/>
          <w:spacing w:val="-5"/>
          <w:szCs w:val="20"/>
        </w:rPr>
        <w:t>of —</w:t>
      </w:r>
    </w:p>
    <w:p w14:paraId="6A7C06CB" w14:textId="6E6B6D49" w:rsidR="00AC56AB" w:rsidRPr="00821438" w:rsidRDefault="00AC56AB">
      <w:pPr>
        <w:pStyle w:val="ListParagraph"/>
        <w:widowControl w:val="0"/>
        <w:numPr>
          <w:ilvl w:val="0"/>
          <w:numId w:val="52"/>
        </w:numPr>
        <w:spacing w:before="0" w:after="0"/>
        <w:ind w:right="0" w:hanging="357"/>
        <w:jc w:val="both"/>
        <w:rPr>
          <w:szCs w:val="20"/>
          <w:lang w:val="en"/>
        </w:rPr>
      </w:pPr>
      <w:r w:rsidRPr="00F742B8">
        <w:rPr>
          <w:szCs w:val="20"/>
          <w:lang w:val="en"/>
        </w:rPr>
        <w:t>the</w:t>
      </w:r>
      <w:r w:rsidRPr="00821438">
        <w:rPr>
          <w:szCs w:val="20"/>
          <w:lang w:val="en"/>
        </w:rPr>
        <w:t xml:space="preserve"> charge</w:t>
      </w:r>
      <w:r w:rsidR="003723F2">
        <w:rPr>
          <w:szCs w:val="20"/>
          <w:lang w:val="en"/>
        </w:rPr>
        <w:t xml:space="preserve"> or charges</w:t>
      </w:r>
      <w:r w:rsidRPr="00821438">
        <w:rPr>
          <w:szCs w:val="20"/>
          <w:lang w:val="en"/>
        </w:rPr>
        <w:t>; and</w:t>
      </w:r>
    </w:p>
    <w:p w14:paraId="331D972D" w14:textId="0FC96C25" w:rsidR="00AC56AB" w:rsidRPr="00821438" w:rsidRDefault="00AC56AB">
      <w:pPr>
        <w:pStyle w:val="ListParagraph"/>
        <w:widowControl w:val="0"/>
        <w:numPr>
          <w:ilvl w:val="0"/>
          <w:numId w:val="52"/>
        </w:numPr>
        <w:spacing w:before="0" w:after="0"/>
        <w:ind w:right="0" w:hanging="357"/>
        <w:jc w:val="both"/>
        <w:rPr>
          <w:szCs w:val="20"/>
          <w:lang w:val="en"/>
        </w:rPr>
      </w:pPr>
      <w:r w:rsidRPr="00F742B8">
        <w:rPr>
          <w:szCs w:val="20"/>
          <w:lang w:val="en"/>
        </w:rPr>
        <w:t>the</w:t>
      </w:r>
      <w:r w:rsidRPr="00821438">
        <w:rPr>
          <w:szCs w:val="20"/>
          <w:lang w:val="en"/>
        </w:rPr>
        <w:t xml:space="preserve"> time</w:t>
      </w:r>
      <w:r w:rsidR="005E479F">
        <w:rPr>
          <w:szCs w:val="20"/>
          <w:lang w:val="en"/>
        </w:rPr>
        <w:t>,</w:t>
      </w:r>
      <w:r w:rsidRPr="00821438">
        <w:rPr>
          <w:szCs w:val="20"/>
          <w:lang w:val="en"/>
        </w:rPr>
        <w:t xml:space="preserve"> place </w:t>
      </w:r>
      <w:r w:rsidR="005E479F">
        <w:rPr>
          <w:szCs w:val="20"/>
          <w:lang w:val="en"/>
        </w:rPr>
        <w:t xml:space="preserve">and mode </w:t>
      </w:r>
      <w:r w:rsidRPr="00821438">
        <w:rPr>
          <w:szCs w:val="20"/>
          <w:lang w:val="en"/>
        </w:rPr>
        <w:t>of the hearing; and</w:t>
      </w:r>
    </w:p>
    <w:p w14:paraId="113D75BD" w14:textId="77777777" w:rsidR="00AC56AB" w:rsidRDefault="00AC56AB">
      <w:pPr>
        <w:pStyle w:val="ListParagraph"/>
        <w:widowControl w:val="0"/>
        <w:numPr>
          <w:ilvl w:val="0"/>
          <w:numId w:val="52"/>
        </w:numPr>
        <w:spacing w:before="0" w:after="0"/>
        <w:ind w:right="0" w:hanging="357"/>
        <w:jc w:val="both"/>
        <w:rPr>
          <w:szCs w:val="20"/>
          <w:lang w:val="en"/>
        </w:rPr>
      </w:pPr>
      <w:r w:rsidRPr="00821438">
        <w:rPr>
          <w:szCs w:val="20"/>
          <w:lang w:val="en"/>
        </w:rPr>
        <w:t>the student's rights under regulation 20.</w:t>
      </w:r>
    </w:p>
    <w:p w14:paraId="7DDA85B5" w14:textId="77777777" w:rsidR="00AC56AB" w:rsidRDefault="00AC56AB">
      <w:pPr>
        <w:pStyle w:val="Heading3"/>
        <w:keepNext w:val="0"/>
        <w:keepLines w:val="0"/>
        <w:numPr>
          <w:ilvl w:val="0"/>
          <w:numId w:val="38"/>
        </w:numPr>
        <w:tabs>
          <w:tab w:val="num" w:pos="360"/>
        </w:tabs>
        <w:spacing w:afterLines="60" w:after="144"/>
        <w:jc w:val="both"/>
        <w:rPr>
          <w:rFonts w:cs="Arial"/>
          <w:szCs w:val="20"/>
        </w:rPr>
      </w:pPr>
      <w:r w:rsidRPr="005721A0">
        <w:rPr>
          <w:rFonts w:cs="Arial"/>
          <w:szCs w:val="20"/>
        </w:rPr>
        <w:t>If the hearing is not commenced at the meeting, subregulations (1) and (2) apply to it again.</w:t>
      </w:r>
    </w:p>
    <w:p w14:paraId="272F4282" w14:textId="77777777" w:rsidR="00AC56AB" w:rsidRDefault="00AC56AB" w:rsidP="003F4FE2">
      <w:pPr>
        <w:pStyle w:val="Heading2"/>
        <w:numPr>
          <w:ilvl w:val="0"/>
          <w:numId w:val="0"/>
        </w:numPr>
        <w:spacing w:before="0" w:after="0"/>
        <w:ind w:left="360"/>
        <w:jc w:val="both"/>
      </w:pPr>
    </w:p>
    <w:p w14:paraId="43487DD8" w14:textId="17D0252F" w:rsidR="00AC56AB" w:rsidRPr="005721A0" w:rsidRDefault="00AC56AB" w:rsidP="003F4FE2">
      <w:pPr>
        <w:pStyle w:val="Heading2"/>
        <w:widowControl w:val="0"/>
        <w:spacing w:before="0" w:after="0"/>
        <w:ind w:left="360"/>
        <w:jc w:val="both"/>
      </w:pPr>
      <w:r w:rsidRPr="005721A0">
        <w:t>Student</w:t>
      </w:r>
      <w:r>
        <w:t>’</w:t>
      </w:r>
      <w:r w:rsidRPr="005721A0">
        <w:t>s rights</w:t>
      </w:r>
    </w:p>
    <w:p w14:paraId="4F10A282" w14:textId="77777777" w:rsidR="00AC56AB" w:rsidRPr="005721A0" w:rsidRDefault="00AC56AB" w:rsidP="00F92941">
      <w:pPr>
        <w:pStyle w:val="Heading3"/>
        <w:keepNext w:val="0"/>
        <w:keepLines w:val="0"/>
        <w:widowControl w:val="0"/>
        <w:numPr>
          <w:ilvl w:val="0"/>
          <w:numId w:val="9"/>
        </w:numPr>
        <w:spacing w:afterLines="60" w:after="144"/>
        <w:jc w:val="both"/>
        <w:rPr>
          <w:rFonts w:cs="Arial"/>
          <w:szCs w:val="20"/>
        </w:rPr>
      </w:pPr>
      <w:r w:rsidRPr="005721A0">
        <w:rPr>
          <w:rFonts w:cs="Arial"/>
          <w:szCs w:val="20"/>
        </w:rPr>
        <w:t>During</w:t>
      </w:r>
      <w:r w:rsidRPr="005721A0">
        <w:rPr>
          <w:rFonts w:cs="Arial"/>
          <w:spacing w:val="-5"/>
          <w:szCs w:val="20"/>
        </w:rPr>
        <w:t xml:space="preserve"> </w:t>
      </w:r>
      <w:r w:rsidRPr="005721A0">
        <w:rPr>
          <w:rFonts w:cs="Arial"/>
          <w:szCs w:val="20"/>
        </w:rPr>
        <w:t>the</w:t>
      </w:r>
      <w:r w:rsidRPr="005721A0">
        <w:rPr>
          <w:rFonts w:cs="Arial"/>
          <w:spacing w:val="-5"/>
          <w:szCs w:val="20"/>
        </w:rPr>
        <w:t xml:space="preserve"> </w:t>
      </w:r>
      <w:r w:rsidRPr="005721A0">
        <w:rPr>
          <w:rFonts w:cs="Arial"/>
          <w:szCs w:val="20"/>
        </w:rPr>
        <w:t>hearing</w:t>
      </w:r>
      <w:r>
        <w:rPr>
          <w:rFonts w:cs="Arial"/>
          <w:szCs w:val="20"/>
        </w:rPr>
        <w:t>,</w:t>
      </w:r>
      <w:r w:rsidRPr="005721A0">
        <w:rPr>
          <w:rFonts w:cs="Arial"/>
          <w:spacing w:val="-7"/>
          <w:szCs w:val="20"/>
        </w:rPr>
        <w:t xml:space="preserve"> </w:t>
      </w:r>
      <w:r w:rsidRPr="005721A0">
        <w:rPr>
          <w:rFonts w:cs="Arial"/>
          <w:szCs w:val="20"/>
        </w:rPr>
        <w:t>the</w:t>
      </w:r>
      <w:r w:rsidRPr="005721A0">
        <w:rPr>
          <w:rFonts w:cs="Arial"/>
          <w:spacing w:val="-7"/>
          <w:szCs w:val="20"/>
        </w:rPr>
        <w:t xml:space="preserve"> </w:t>
      </w:r>
      <w:r w:rsidRPr="005721A0">
        <w:rPr>
          <w:rFonts w:cs="Arial"/>
          <w:szCs w:val="20"/>
        </w:rPr>
        <w:t>student</w:t>
      </w:r>
      <w:r w:rsidRPr="005721A0">
        <w:rPr>
          <w:rFonts w:cs="Arial"/>
          <w:spacing w:val="-5"/>
          <w:szCs w:val="20"/>
        </w:rPr>
        <w:t xml:space="preserve"> </w:t>
      </w:r>
      <w:r w:rsidRPr="005721A0">
        <w:rPr>
          <w:rFonts w:cs="Arial"/>
          <w:szCs w:val="20"/>
        </w:rPr>
        <w:t>is</w:t>
      </w:r>
      <w:r w:rsidRPr="005721A0">
        <w:rPr>
          <w:rFonts w:cs="Arial"/>
          <w:spacing w:val="-6"/>
          <w:szCs w:val="20"/>
        </w:rPr>
        <w:t xml:space="preserve"> </w:t>
      </w:r>
      <w:r w:rsidRPr="005721A0">
        <w:rPr>
          <w:rFonts w:cs="Arial"/>
          <w:spacing w:val="-2"/>
          <w:szCs w:val="20"/>
        </w:rPr>
        <w:t>entitled —</w:t>
      </w:r>
    </w:p>
    <w:p w14:paraId="4C37234D" w14:textId="77777777" w:rsidR="00AC56AB" w:rsidRPr="00A60C19" w:rsidRDefault="00AC56AB">
      <w:pPr>
        <w:pStyle w:val="ListParagraph"/>
        <w:widowControl w:val="0"/>
        <w:numPr>
          <w:ilvl w:val="0"/>
          <w:numId w:val="53"/>
        </w:numPr>
        <w:ind w:right="0"/>
        <w:jc w:val="both"/>
        <w:rPr>
          <w:szCs w:val="20"/>
          <w:lang w:val="en"/>
        </w:rPr>
      </w:pPr>
      <w:r w:rsidRPr="00A60C19">
        <w:rPr>
          <w:szCs w:val="20"/>
          <w:lang w:val="en"/>
        </w:rPr>
        <w:t xml:space="preserve">to </w:t>
      </w:r>
      <w:r w:rsidRPr="00F742B8">
        <w:rPr>
          <w:szCs w:val="20"/>
          <w:lang w:val="en"/>
        </w:rPr>
        <w:t>be</w:t>
      </w:r>
      <w:r w:rsidRPr="00A60C19">
        <w:rPr>
          <w:szCs w:val="20"/>
          <w:lang w:val="en"/>
        </w:rPr>
        <w:t xml:space="preserve"> present throughout the hearing except when the chair and other members of the Board wish to confer privately among themselves or to consider their decision; and</w:t>
      </w:r>
    </w:p>
    <w:p w14:paraId="7A522526" w14:textId="77777777" w:rsidR="00AC56AB" w:rsidRPr="00A60C19" w:rsidRDefault="00AC56AB">
      <w:pPr>
        <w:pStyle w:val="ListParagraph"/>
        <w:widowControl w:val="0"/>
        <w:numPr>
          <w:ilvl w:val="0"/>
          <w:numId w:val="53"/>
        </w:numPr>
        <w:ind w:right="0"/>
        <w:jc w:val="both"/>
        <w:rPr>
          <w:szCs w:val="20"/>
          <w:lang w:val="en"/>
        </w:rPr>
      </w:pPr>
      <w:r w:rsidRPr="00A60C19">
        <w:rPr>
          <w:szCs w:val="20"/>
          <w:lang w:val="en"/>
        </w:rPr>
        <w:t>to be accompanied by a support person who may be present as an observer but cannot participate in the hearing; and</w:t>
      </w:r>
    </w:p>
    <w:p w14:paraId="3C681D63" w14:textId="77777777" w:rsidR="00AC56AB" w:rsidRPr="00A60C19" w:rsidRDefault="00AC56AB">
      <w:pPr>
        <w:pStyle w:val="ListParagraph"/>
        <w:widowControl w:val="0"/>
        <w:numPr>
          <w:ilvl w:val="0"/>
          <w:numId w:val="53"/>
        </w:numPr>
        <w:ind w:right="0"/>
        <w:jc w:val="both"/>
        <w:rPr>
          <w:szCs w:val="20"/>
          <w:lang w:val="en"/>
        </w:rPr>
      </w:pPr>
      <w:r w:rsidRPr="00A60C19">
        <w:rPr>
          <w:szCs w:val="20"/>
          <w:lang w:val="en"/>
        </w:rPr>
        <w:t>to be represented by another person; and</w:t>
      </w:r>
    </w:p>
    <w:p w14:paraId="013C3F1A" w14:textId="77777777" w:rsidR="00AC56AB" w:rsidRPr="00A60C19" w:rsidRDefault="00AC56AB">
      <w:pPr>
        <w:pStyle w:val="ListParagraph"/>
        <w:widowControl w:val="0"/>
        <w:numPr>
          <w:ilvl w:val="0"/>
          <w:numId w:val="53"/>
        </w:numPr>
        <w:ind w:right="0"/>
        <w:jc w:val="both"/>
        <w:rPr>
          <w:szCs w:val="20"/>
          <w:lang w:val="en"/>
        </w:rPr>
      </w:pPr>
      <w:r w:rsidRPr="00A60C19">
        <w:rPr>
          <w:szCs w:val="20"/>
          <w:lang w:val="en"/>
        </w:rPr>
        <w:t xml:space="preserve">to </w:t>
      </w:r>
      <w:r w:rsidRPr="00F742B8">
        <w:rPr>
          <w:szCs w:val="20"/>
          <w:lang w:val="en"/>
        </w:rPr>
        <w:t>call</w:t>
      </w:r>
      <w:r w:rsidRPr="00A60C19">
        <w:rPr>
          <w:szCs w:val="20"/>
          <w:lang w:val="en"/>
        </w:rPr>
        <w:t xml:space="preserve"> witnesses, as long as —</w:t>
      </w:r>
    </w:p>
    <w:p w14:paraId="7F4D7DA4" w14:textId="77777777" w:rsidR="00AC56AB" w:rsidRPr="00DE349F" w:rsidRDefault="00AC56AB">
      <w:pPr>
        <w:pStyle w:val="ListParagraph"/>
        <w:widowControl w:val="0"/>
        <w:numPr>
          <w:ilvl w:val="0"/>
          <w:numId w:val="37"/>
        </w:numPr>
        <w:ind w:left="2069" w:right="0" w:hanging="357"/>
        <w:jc w:val="both"/>
        <w:rPr>
          <w:szCs w:val="20"/>
        </w:rPr>
      </w:pPr>
      <w:r w:rsidRPr="00DE349F">
        <w:rPr>
          <w:szCs w:val="20"/>
        </w:rPr>
        <w:t>the student has advised the executive officer of any witness they would like to call and provided a summary of the information the witness will be providing; and</w:t>
      </w:r>
    </w:p>
    <w:p w14:paraId="5AD9FB6E" w14:textId="77777777" w:rsidR="00AC56AB" w:rsidRPr="00DE349F" w:rsidRDefault="00AC56AB">
      <w:pPr>
        <w:pStyle w:val="ListParagraph"/>
        <w:widowControl w:val="0"/>
        <w:numPr>
          <w:ilvl w:val="0"/>
          <w:numId w:val="37"/>
        </w:numPr>
        <w:ind w:left="2069" w:right="0" w:hanging="357"/>
        <w:jc w:val="both"/>
        <w:rPr>
          <w:szCs w:val="20"/>
        </w:rPr>
      </w:pPr>
      <w:r w:rsidRPr="00DE349F">
        <w:rPr>
          <w:szCs w:val="20"/>
          <w:lang w:val="en"/>
        </w:rPr>
        <w:t>the</w:t>
      </w:r>
      <w:r w:rsidRPr="00DE349F">
        <w:rPr>
          <w:szCs w:val="20"/>
        </w:rPr>
        <w:t xml:space="preserve"> </w:t>
      </w:r>
      <w:r w:rsidRPr="00DE349F">
        <w:rPr>
          <w:szCs w:val="20"/>
          <w:lang w:val="en"/>
        </w:rPr>
        <w:t>chair</w:t>
      </w:r>
      <w:r w:rsidRPr="00DE349F">
        <w:rPr>
          <w:szCs w:val="20"/>
        </w:rPr>
        <w:t xml:space="preserve"> has approved the participation of the witness in the hearing</w:t>
      </w:r>
      <w:r>
        <w:rPr>
          <w:szCs w:val="20"/>
        </w:rPr>
        <w:t>; and</w:t>
      </w:r>
    </w:p>
    <w:p w14:paraId="778FA444" w14:textId="77777777" w:rsidR="00AC56AB" w:rsidRPr="00A60C19" w:rsidRDefault="00AC56AB">
      <w:pPr>
        <w:pStyle w:val="ListParagraph"/>
        <w:widowControl w:val="0"/>
        <w:numPr>
          <w:ilvl w:val="0"/>
          <w:numId w:val="53"/>
        </w:numPr>
        <w:ind w:right="0"/>
        <w:jc w:val="both"/>
        <w:rPr>
          <w:szCs w:val="20"/>
          <w:lang w:val="en"/>
        </w:rPr>
      </w:pPr>
      <w:r w:rsidRPr="00F742B8">
        <w:rPr>
          <w:szCs w:val="20"/>
          <w:lang w:val="en"/>
        </w:rPr>
        <w:t>personally</w:t>
      </w:r>
      <w:r w:rsidRPr="00A60C19">
        <w:rPr>
          <w:szCs w:val="20"/>
          <w:lang w:val="en"/>
        </w:rPr>
        <w:t xml:space="preserve">, or through a representative, to examine witnesses, cross-examine witnesses and address the Board. </w:t>
      </w:r>
    </w:p>
    <w:p w14:paraId="5C9DC7D4" w14:textId="77777777" w:rsidR="00AC56AB" w:rsidRDefault="00AC56AB" w:rsidP="003F4FE2">
      <w:pPr>
        <w:pStyle w:val="Heading3"/>
        <w:keepNext w:val="0"/>
        <w:keepLines w:val="0"/>
        <w:widowControl w:val="0"/>
        <w:spacing w:before="0" w:after="0"/>
        <w:jc w:val="both"/>
        <w:rPr>
          <w:rFonts w:cs="Arial"/>
          <w:szCs w:val="20"/>
        </w:rPr>
      </w:pPr>
      <w:r>
        <w:rPr>
          <w:rFonts w:cs="Arial"/>
          <w:szCs w:val="20"/>
        </w:rPr>
        <w:t>T</w:t>
      </w:r>
      <w:r w:rsidRPr="005721A0">
        <w:rPr>
          <w:rFonts w:cs="Arial"/>
          <w:szCs w:val="20"/>
        </w:rPr>
        <w:t xml:space="preserve">he Board may proceed with the hearing in the absence of the student if the </w:t>
      </w:r>
      <w:r>
        <w:rPr>
          <w:rFonts w:cs="Arial"/>
          <w:szCs w:val="20"/>
        </w:rPr>
        <w:t xml:space="preserve">chair </w:t>
      </w:r>
      <w:r w:rsidRPr="005721A0">
        <w:rPr>
          <w:rFonts w:cs="Arial"/>
          <w:szCs w:val="20"/>
        </w:rPr>
        <w:t xml:space="preserve">is satisfied that the student has been given notice in accordance with regulation </w:t>
      </w:r>
      <w:r>
        <w:rPr>
          <w:rFonts w:cs="Arial"/>
          <w:szCs w:val="20"/>
        </w:rPr>
        <w:t xml:space="preserve">19 </w:t>
      </w:r>
      <w:r w:rsidRPr="005721A0">
        <w:rPr>
          <w:rFonts w:cs="Arial"/>
          <w:szCs w:val="20"/>
        </w:rPr>
        <w:t xml:space="preserve">and has not provided a valid reason for not attending, or if the student has been removed from the hearing under </w:t>
      </w:r>
      <w:r w:rsidRPr="006914EE">
        <w:rPr>
          <w:rFonts w:cs="Arial"/>
          <w:szCs w:val="20"/>
        </w:rPr>
        <w:t xml:space="preserve">regulation </w:t>
      </w:r>
      <w:r>
        <w:rPr>
          <w:rFonts w:cs="Arial"/>
          <w:szCs w:val="20"/>
        </w:rPr>
        <w:t>21</w:t>
      </w:r>
      <w:r w:rsidRPr="006914EE">
        <w:rPr>
          <w:rFonts w:cs="Arial"/>
          <w:szCs w:val="20"/>
        </w:rPr>
        <w:t>(7)</w:t>
      </w:r>
      <w:r w:rsidRPr="005721A0">
        <w:rPr>
          <w:rFonts w:cs="Arial"/>
          <w:szCs w:val="20"/>
        </w:rPr>
        <w:t>.</w:t>
      </w:r>
    </w:p>
    <w:p w14:paraId="3E1201DC" w14:textId="77777777" w:rsidR="008A13CB" w:rsidRPr="008A13CB" w:rsidRDefault="008A13CB" w:rsidP="00A60C19">
      <w:pPr>
        <w:ind w:left="0" w:firstLine="0"/>
      </w:pPr>
    </w:p>
    <w:p w14:paraId="2C07E510" w14:textId="77777777" w:rsidR="00AC56AB" w:rsidRPr="005721A0" w:rsidRDefault="00AC56AB" w:rsidP="003F4FE2">
      <w:pPr>
        <w:pStyle w:val="Heading2"/>
        <w:spacing w:before="0" w:after="0"/>
        <w:ind w:left="360"/>
        <w:jc w:val="both"/>
      </w:pPr>
      <w:r w:rsidRPr="005721A0">
        <w:t>Procedural matters</w:t>
      </w:r>
    </w:p>
    <w:p w14:paraId="45EB5082" w14:textId="3FC7A6B2" w:rsidR="00AC56AB" w:rsidRPr="0078697E" w:rsidRDefault="00AC56AB">
      <w:pPr>
        <w:pStyle w:val="Heading3"/>
        <w:keepNext w:val="0"/>
        <w:keepLines w:val="0"/>
        <w:numPr>
          <w:ilvl w:val="0"/>
          <w:numId w:val="21"/>
        </w:numPr>
        <w:spacing w:afterLines="60" w:after="144"/>
        <w:jc w:val="both"/>
        <w:rPr>
          <w:rFonts w:cs="Arial"/>
          <w:spacing w:val="-2"/>
          <w:szCs w:val="20"/>
        </w:rPr>
      </w:pPr>
      <w:r w:rsidRPr="0078697E">
        <w:rPr>
          <w:rFonts w:cs="Arial"/>
          <w:szCs w:val="20"/>
        </w:rPr>
        <w:t>The</w:t>
      </w:r>
      <w:r w:rsidRPr="0078697E">
        <w:rPr>
          <w:rFonts w:cs="Arial"/>
          <w:spacing w:val="-6"/>
          <w:szCs w:val="20"/>
        </w:rPr>
        <w:t xml:space="preserve"> </w:t>
      </w:r>
      <w:r w:rsidRPr="0078697E">
        <w:rPr>
          <w:rFonts w:cs="Arial"/>
          <w:szCs w:val="20"/>
        </w:rPr>
        <w:t>Board</w:t>
      </w:r>
      <w:r w:rsidRPr="0078697E">
        <w:rPr>
          <w:rFonts w:cs="Arial"/>
          <w:spacing w:val="-4"/>
          <w:szCs w:val="20"/>
        </w:rPr>
        <w:t xml:space="preserve"> </w:t>
      </w:r>
      <w:r w:rsidRPr="0078697E">
        <w:rPr>
          <w:rFonts w:cs="Arial"/>
          <w:szCs w:val="20"/>
        </w:rPr>
        <w:t>is</w:t>
      </w:r>
      <w:r w:rsidRPr="0078697E">
        <w:rPr>
          <w:rFonts w:cs="Arial"/>
          <w:spacing w:val="-5"/>
          <w:szCs w:val="20"/>
        </w:rPr>
        <w:t xml:space="preserve"> </w:t>
      </w:r>
      <w:r w:rsidRPr="0078697E">
        <w:rPr>
          <w:rFonts w:cs="Arial"/>
          <w:szCs w:val="20"/>
        </w:rPr>
        <w:t>not</w:t>
      </w:r>
      <w:r w:rsidRPr="0078697E">
        <w:rPr>
          <w:rFonts w:cs="Arial"/>
          <w:spacing w:val="-3"/>
          <w:szCs w:val="20"/>
        </w:rPr>
        <w:t xml:space="preserve"> </w:t>
      </w:r>
      <w:r w:rsidRPr="0078697E">
        <w:rPr>
          <w:rFonts w:cs="Arial"/>
          <w:szCs w:val="20"/>
        </w:rPr>
        <w:t>bound by,</w:t>
      </w:r>
      <w:r w:rsidRPr="0078697E">
        <w:rPr>
          <w:rFonts w:cs="Arial"/>
          <w:spacing w:val="-7"/>
          <w:szCs w:val="20"/>
        </w:rPr>
        <w:t xml:space="preserve"> </w:t>
      </w:r>
      <w:r w:rsidRPr="0078697E">
        <w:rPr>
          <w:rFonts w:cs="Arial"/>
          <w:szCs w:val="20"/>
        </w:rPr>
        <w:t>but</w:t>
      </w:r>
      <w:r w:rsidRPr="0078697E">
        <w:rPr>
          <w:rFonts w:cs="Arial"/>
          <w:spacing w:val="-5"/>
          <w:szCs w:val="20"/>
        </w:rPr>
        <w:t xml:space="preserve"> </w:t>
      </w:r>
      <w:r w:rsidRPr="0078697E">
        <w:rPr>
          <w:rFonts w:cs="Arial"/>
          <w:szCs w:val="20"/>
        </w:rPr>
        <w:t>must</w:t>
      </w:r>
      <w:r w:rsidRPr="0078697E">
        <w:rPr>
          <w:rFonts w:cs="Arial"/>
          <w:spacing w:val="-6"/>
          <w:szCs w:val="20"/>
        </w:rPr>
        <w:t xml:space="preserve"> </w:t>
      </w:r>
      <w:r w:rsidRPr="0078697E">
        <w:rPr>
          <w:rFonts w:cs="Arial"/>
          <w:szCs w:val="20"/>
        </w:rPr>
        <w:t>wherever</w:t>
      </w:r>
      <w:r w:rsidRPr="0078697E">
        <w:rPr>
          <w:rFonts w:cs="Arial"/>
          <w:spacing w:val="-6"/>
          <w:szCs w:val="20"/>
        </w:rPr>
        <w:t xml:space="preserve"> </w:t>
      </w:r>
      <w:r w:rsidR="00905FF3">
        <w:rPr>
          <w:rFonts w:cs="Arial"/>
          <w:spacing w:val="-6"/>
          <w:szCs w:val="20"/>
        </w:rPr>
        <w:t>practica</w:t>
      </w:r>
      <w:r w:rsidR="00C4009A">
        <w:rPr>
          <w:rFonts w:cs="Arial"/>
          <w:spacing w:val="-6"/>
          <w:szCs w:val="20"/>
        </w:rPr>
        <w:t>ble</w:t>
      </w:r>
      <w:r w:rsidR="00905FF3">
        <w:rPr>
          <w:rFonts w:cs="Arial"/>
          <w:spacing w:val="-6"/>
          <w:szCs w:val="20"/>
        </w:rPr>
        <w:t xml:space="preserve"> </w:t>
      </w:r>
      <w:r w:rsidRPr="0078697E">
        <w:rPr>
          <w:rFonts w:cs="Arial"/>
          <w:szCs w:val="20"/>
        </w:rPr>
        <w:t>be</w:t>
      </w:r>
      <w:r w:rsidRPr="0078697E">
        <w:rPr>
          <w:rFonts w:cs="Arial"/>
          <w:spacing w:val="-5"/>
          <w:szCs w:val="20"/>
        </w:rPr>
        <w:t xml:space="preserve"> </w:t>
      </w:r>
      <w:r w:rsidRPr="0078697E">
        <w:rPr>
          <w:rFonts w:cs="Arial"/>
          <w:szCs w:val="20"/>
        </w:rPr>
        <w:t>guided</w:t>
      </w:r>
      <w:r w:rsidRPr="0078697E">
        <w:rPr>
          <w:rFonts w:cs="Arial"/>
          <w:spacing w:val="-4"/>
          <w:szCs w:val="20"/>
        </w:rPr>
        <w:t xml:space="preserve"> </w:t>
      </w:r>
      <w:r w:rsidRPr="0078697E">
        <w:rPr>
          <w:rFonts w:cs="Arial"/>
          <w:szCs w:val="20"/>
        </w:rPr>
        <w:t>by,</w:t>
      </w:r>
      <w:r w:rsidRPr="0078697E">
        <w:rPr>
          <w:rFonts w:cs="Arial"/>
          <w:spacing w:val="-8"/>
          <w:szCs w:val="20"/>
        </w:rPr>
        <w:t xml:space="preserve"> </w:t>
      </w:r>
      <w:r w:rsidRPr="0078697E">
        <w:rPr>
          <w:rFonts w:cs="Arial"/>
          <w:szCs w:val="20"/>
        </w:rPr>
        <w:t>the</w:t>
      </w:r>
      <w:r w:rsidRPr="0078697E">
        <w:rPr>
          <w:rFonts w:cs="Arial"/>
          <w:spacing w:val="-5"/>
          <w:szCs w:val="20"/>
        </w:rPr>
        <w:t xml:space="preserve"> </w:t>
      </w:r>
      <w:r w:rsidRPr="0078697E">
        <w:rPr>
          <w:rFonts w:cs="Arial"/>
          <w:szCs w:val="20"/>
        </w:rPr>
        <w:t>Rules</w:t>
      </w:r>
      <w:r w:rsidRPr="0078697E">
        <w:rPr>
          <w:rFonts w:cs="Arial"/>
          <w:spacing w:val="-3"/>
          <w:szCs w:val="20"/>
        </w:rPr>
        <w:t xml:space="preserve"> </w:t>
      </w:r>
      <w:r w:rsidRPr="0078697E">
        <w:rPr>
          <w:rFonts w:cs="Arial"/>
          <w:szCs w:val="20"/>
        </w:rPr>
        <w:t>of</w:t>
      </w:r>
      <w:r w:rsidRPr="0078697E">
        <w:rPr>
          <w:rFonts w:cs="Arial"/>
          <w:spacing w:val="-4"/>
          <w:szCs w:val="20"/>
        </w:rPr>
        <w:t xml:space="preserve"> </w:t>
      </w:r>
      <w:r w:rsidRPr="0078697E">
        <w:rPr>
          <w:rFonts w:cs="Arial"/>
          <w:spacing w:val="-2"/>
          <w:szCs w:val="20"/>
        </w:rPr>
        <w:t>Evidence.</w:t>
      </w:r>
    </w:p>
    <w:p w14:paraId="6F7C5FD1" w14:textId="77777777" w:rsidR="00AC56AB" w:rsidRPr="005721A0" w:rsidRDefault="00AC56AB">
      <w:pPr>
        <w:pStyle w:val="Heading3"/>
        <w:keepNext w:val="0"/>
        <w:keepLines w:val="0"/>
        <w:numPr>
          <w:ilvl w:val="0"/>
          <w:numId w:val="21"/>
        </w:numPr>
        <w:spacing w:afterLines="60" w:after="144"/>
        <w:jc w:val="both"/>
        <w:rPr>
          <w:rFonts w:cs="Arial"/>
          <w:szCs w:val="20"/>
        </w:rPr>
      </w:pPr>
      <w:r w:rsidRPr="005721A0">
        <w:rPr>
          <w:rFonts w:cs="Arial"/>
          <w:szCs w:val="20"/>
        </w:rPr>
        <w:t xml:space="preserve">The Board must </w:t>
      </w:r>
      <w:r>
        <w:rPr>
          <w:rFonts w:cs="Arial"/>
          <w:szCs w:val="20"/>
        </w:rPr>
        <w:t>satisfy itself as to the veracity of</w:t>
      </w:r>
      <w:r w:rsidRPr="005721A0">
        <w:rPr>
          <w:rFonts w:cs="Arial"/>
          <w:szCs w:val="20"/>
        </w:rPr>
        <w:t xml:space="preserve"> evidence presented </w:t>
      </w:r>
      <w:r>
        <w:rPr>
          <w:rFonts w:cs="Arial"/>
          <w:szCs w:val="20"/>
        </w:rPr>
        <w:t xml:space="preserve">to it </w:t>
      </w:r>
      <w:r w:rsidRPr="005721A0">
        <w:rPr>
          <w:rFonts w:cs="Arial"/>
          <w:szCs w:val="20"/>
        </w:rPr>
        <w:t xml:space="preserve">before finalising </w:t>
      </w:r>
      <w:r>
        <w:rPr>
          <w:rFonts w:cs="Arial"/>
          <w:szCs w:val="20"/>
        </w:rPr>
        <w:t>its</w:t>
      </w:r>
      <w:r w:rsidRPr="005721A0">
        <w:rPr>
          <w:rFonts w:cs="Arial"/>
          <w:szCs w:val="20"/>
        </w:rPr>
        <w:t xml:space="preserve"> decision.</w:t>
      </w:r>
    </w:p>
    <w:p w14:paraId="1174D7E7" w14:textId="77777777" w:rsidR="00AC56AB" w:rsidRPr="005721A0" w:rsidRDefault="00AC56AB">
      <w:pPr>
        <w:pStyle w:val="Heading3"/>
        <w:keepNext w:val="0"/>
        <w:keepLines w:val="0"/>
        <w:numPr>
          <w:ilvl w:val="0"/>
          <w:numId w:val="21"/>
        </w:numPr>
        <w:spacing w:afterLines="60" w:after="144"/>
        <w:jc w:val="both"/>
        <w:rPr>
          <w:rFonts w:cs="Arial"/>
          <w:szCs w:val="20"/>
        </w:rPr>
      </w:pPr>
      <w:r w:rsidRPr="005721A0">
        <w:rPr>
          <w:rFonts w:cs="Arial"/>
          <w:szCs w:val="20"/>
        </w:rPr>
        <w:t>The</w:t>
      </w:r>
      <w:r w:rsidRPr="0078697E">
        <w:rPr>
          <w:rFonts w:cs="Arial"/>
          <w:szCs w:val="20"/>
        </w:rPr>
        <w:t xml:space="preserve"> </w:t>
      </w:r>
      <w:r w:rsidRPr="00403466">
        <w:rPr>
          <w:rFonts w:cs="Arial"/>
          <w:spacing w:val="-2"/>
          <w:szCs w:val="20"/>
        </w:rPr>
        <w:t>Board</w:t>
      </w:r>
      <w:r w:rsidRPr="0078697E">
        <w:rPr>
          <w:rFonts w:cs="Arial"/>
          <w:szCs w:val="20"/>
        </w:rPr>
        <w:t xml:space="preserve"> </w:t>
      </w:r>
      <w:r w:rsidRPr="005721A0">
        <w:rPr>
          <w:rFonts w:cs="Arial"/>
          <w:szCs w:val="20"/>
        </w:rPr>
        <w:t>decides</w:t>
      </w:r>
      <w:r w:rsidRPr="0078697E">
        <w:rPr>
          <w:rFonts w:cs="Arial"/>
          <w:szCs w:val="20"/>
        </w:rPr>
        <w:t xml:space="preserve"> </w:t>
      </w:r>
      <w:r w:rsidRPr="005721A0">
        <w:rPr>
          <w:rFonts w:cs="Arial"/>
          <w:szCs w:val="20"/>
        </w:rPr>
        <w:t>its procedure</w:t>
      </w:r>
      <w:r>
        <w:rPr>
          <w:rFonts w:cs="Arial"/>
          <w:szCs w:val="20"/>
        </w:rPr>
        <w:t>,</w:t>
      </w:r>
      <w:r w:rsidRPr="0078697E">
        <w:rPr>
          <w:rFonts w:cs="Arial"/>
          <w:szCs w:val="20"/>
        </w:rPr>
        <w:t xml:space="preserve"> </w:t>
      </w:r>
      <w:r w:rsidRPr="005721A0">
        <w:rPr>
          <w:rFonts w:cs="Arial"/>
          <w:szCs w:val="20"/>
        </w:rPr>
        <w:t>including</w:t>
      </w:r>
      <w:r w:rsidRPr="0078697E">
        <w:rPr>
          <w:rFonts w:cs="Arial"/>
          <w:szCs w:val="20"/>
        </w:rPr>
        <w:t xml:space="preserve"> </w:t>
      </w:r>
      <w:r w:rsidRPr="005721A0">
        <w:rPr>
          <w:rFonts w:cs="Arial"/>
          <w:szCs w:val="20"/>
        </w:rPr>
        <w:t>the</w:t>
      </w:r>
      <w:r w:rsidRPr="0078697E">
        <w:rPr>
          <w:rFonts w:cs="Arial"/>
          <w:szCs w:val="20"/>
        </w:rPr>
        <w:t xml:space="preserve"> </w:t>
      </w:r>
      <w:r w:rsidRPr="005721A0">
        <w:rPr>
          <w:rFonts w:cs="Arial"/>
          <w:szCs w:val="20"/>
        </w:rPr>
        <w:t>order</w:t>
      </w:r>
      <w:r w:rsidRPr="0078697E">
        <w:rPr>
          <w:rFonts w:cs="Arial"/>
          <w:szCs w:val="20"/>
        </w:rPr>
        <w:t xml:space="preserve"> </w:t>
      </w:r>
      <w:r w:rsidRPr="005721A0">
        <w:rPr>
          <w:rFonts w:cs="Arial"/>
          <w:szCs w:val="20"/>
        </w:rPr>
        <w:t>and</w:t>
      </w:r>
      <w:r w:rsidRPr="0078697E">
        <w:rPr>
          <w:rFonts w:cs="Arial"/>
          <w:szCs w:val="20"/>
        </w:rPr>
        <w:t xml:space="preserve"> </w:t>
      </w:r>
      <w:r w:rsidRPr="005721A0">
        <w:rPr>
          <w:rFonts w:cs="Arial"/>
          <w:szCs w:val="20"/>
        </w:rPr>
        <w:t>the</w:t>
      </w:r>
      <w:r w:rsidRPr="0078697E">
        <w:rPr>
          <w:rFonts w:cs="Arial"/>
          <w:szCs w:val="20"/>
        </w:rPr>
        <w:t xml:space="preserve"> </w:t>
      </w:r>
      <w:r w:rsidRPr="005721A0">
        <w:rPr>
          <w:rFonts w:cs="Arial"/>
          <w:szCs w:val="20"/>
        </w:rPr>
        <w:t>manner</w:t>
      </w:r>
      <w:r w:rsidRPr="0078697E">
        <w:rPr>
          <w:rFonts w:cs="Arial"/>
          <w:szCs w:val="20"/>
        </w:rPr>
        <w:t xml:space="preserve"> </w:t>
      </w:r>
      <w:r w:rsidRPr="005721A0">
        <w:rPr>
          <w:rFonts w:cs="Arial"/>
          <w:szCs w:val="20"/>
        </w:rPr>
        <w:t>in</w:t>
      </w:r>
      <w:r w:rsidRPr="0078697E">
        <w:rPr>
          <w:rFonts w:cs="Arial"/>
          <w:szCs w:val="20"/>
        </w:rPr>
        <w:t xml:space="preserve"> </w:t>
      </w:r>
      <w:r w:rsidRPr="005721A0">
        <w:rPr>
          <w:rFonts w:cs="Arial"/>
          <w:szCs w:val="20"/>
        </w:rPr>
        <w:t>which</w:t>
      </w:r>
      <w:r w:rsidRPr="0078697E">
        <w:rPr>
          <w:rFonts w:cs="Arial"/>
          <w:szCs w:val="20"/>
        </w:rPr>
        <w:t xml:space="preserve"> </w:t>
      </w:r>
      <w:r w:rsidRPr="005721A0">
        <w:rPr>
          <w:rFonts w:cs="Arial"/>
          <w:szCs w:val="20"/>
        </w:rPr>
        <w:t>evidence</w:t>
      </w:r>
      <w:r w:rsidRPr="0078697E">
        <w:rPr>
          <w:rFonts w:cs="Arial"/>
          <w:szCs w:val="20"/>
        </w:rPr>
        <w:t xml:space="preserve"> </w:t>
      </w:r>
      <w:r w:rsidRPr="005721A0">
        <w:rPr>
          <w:rFonts w:cs="Arial"/>
          <w:szCs w:val="20"/>
        </w:rPr>
        <w:t>may</w:t>
      </w:r>
      <w:r w:rsidRPr="0078697E">
        <w:rPr>
          <w:rFonts w:cs="Arial"/>
          <w:szCs w:val="20"/>
        </w:rPr>
        <w:t xml:space="preserve"> </w:t>
      </w:r>
      <w:r w:rsidRPr="005721A0">
        <w:rPr>
          <w:rFonts w:cs="Arial"/>
          <w:szCs w:val="20"/>
        </w:rPr>
        <w:t>be</w:t>
      </w:r>
      <w:r w:rsidRPr="0078697E">
        <w:rPr>
          <w:rFonts w:cs="Arial"/>
          <w:szCs w:val="20"/>
        </w:rPr>
        <w:t xml:space="preserve"> </w:t>
      </w:r>
      <w:r w:rsidRPr="005721A0">
        <w:rPr>
          <w:rFonts w:cs="Arial"/>
          <w:szCs w:val="20"/>
        </w:rPr>
        <w:t>called</w:t>
      </w:r>
      <w:r>
        <w:rPr>
          <w:rFonts w:cs="Arial"/>
          <w:szCs w:val="20"/>
        </w:rPr>
        <w:t>,</w:t>
      </w:r>
      <w:r w:rsidRPr="005721A0">
        <w:rPr>
          <w:rFonts w:cs="Arial"/>
          <w:szCs w:val="20"/>
        </w:rPr>
        <w:t xml:space="preserve"> and addresses heard.</w:t>
      </w:r>
    </w:p>
    <w:p w14:paraId="4A8B7FE0" w14:textId="6C89FED0" w:rsidR="00AC56AB" w:rsidRPr="005721A0" w:rsidRDefault="00AC56AB">
      <w:pPr>
        <w:pStyle w:val="Heading3"/>
        <w:keepNext w:val="0"/>
        <w:keepLines w:val="0"/>
        <w:numPr>
          <w:ilvl w:val="0"/>
          <w:numId w:val="21"/>
        </w:numPr>
        <w:spacing w:afterLines="60" w:after="144"/>
        <w:jc w:val="both"/>
        <w:rPr>
          <w:rFonts w:cs="Arial"/>
          <w:szCs w:val="20"/>
        </w:rPr>
      </w:pPr>
      <w:r>
        <w:rPr>
          <w:rFonts w:cs="Arial"/>
          <w:szCs w:val="20"/>
        </w:rPr>
        <w:t>T</w:t>
      </w:r>
      <w:r w:rsidRPr="005721A0">
        <w:rPr>
          <w:rFonts w:cs="Arial"/>
          <w:szCs w:val="20"/>
        </w:rPr>
        <w:t xml:space="preserve">he Board must not deal with several charges against </w:t>
      </w:r>
      <w:r>
        <w:rPr>
          <w:rFonts w:cs="Arial"/>
          <w:szCs w:val="20"/>
        </w:rPr>
        <w:t>the</w:t>
      </w:r>
      <w:r w:rsidRPr="005721A0">
        <w:rPr>
          <w:rFonts w:cs="Arial"/>
          <w:szCs w:val="20"/>
        </w:rPr>
        <w:t xml:space="preserve"> student together</w:t>
      </w:r>
      <w:r>
        <w:rPr>
          <w:rFonts w:cs="Arial"/>
          <w:szCs w:val="20"/>
        </w:rPr>
        <w:t>,</w:t>
      </w:r>
      <w:r w:rsidRPr="005721A0">
        <w:rPr>
          <w:rFonts w:cs="Arial"/>
          <w:szCs w:val="20"/>
        </w:rPr>
        <w:t xml:space="preserve"> or </w:t>
      </w:r>
      <w:r>
        <w:rPr>
          <w:rFonts w:cs="Arial"/>
          <w:szCs w:val="20"/>
        </w:rPr>
        <w:t xml:space="preserve">deal </w:t>
      </w:r>
      <w:r w:rsidRPr="005721A0">
        <w:rPr>
          <w:rFonts w:cs="Arial"/>
          <w:szCs w:val="20"/>
        </w:rPr>
        <w:t xml:space="preserve">with charges against </w:t>
      </w:r>
      <w:r>
        <w:rPr>
          <w:rFonts w:cs="Arial"/>
          <w:szCs w:val="20"/>
        </w:rPr>
        <w:t>the student and one or more other</w:t>
      </w:r>
      <w:r w:rsidRPr="005721A0">
        <w:rPr>
          <w:rFonts w:cs="Arial"/>
          <w:szCs w:val="20"/>
        </w:rPr>
        <w:t xml:space="preserve"> students together</w:t>
      </w:r>
      <w:r>
        <w:rPr>
          <w:rFonts w:cs="Arial"/>
          <w:szCs w:val="20"/>
        </w:rPr>
        <w:t>,</w:t>
      </w:r>
      <w:r w:rsidRPr="005721A0">
        <w:rPr>
          <w:rFonts w:cs="Arial"/>
          <w:szCs w:val="20"/>
        </w:rPr>
        <w:t xml:space="preserve"> unless the charges arise out of instances of misconduct </w:t>
      </w:r>
      <w:r>
        <w:rPr>
          <w:rFonts w:cs="Arial"/>
          <w:szCs w:val="20"/>
        </w:rPr>
        <w:t>that</w:t>
      </w:r>
      <w:r w:rsidRPr="005721A0">
        <w:rPr>
          <w:rFonts w:cs="Arial"/>
          <w:szCs w:val="20"/>
        </w:rPr>
        <w:t xml:space="preserve"> are part of a series of</w:t>
      </w:r>
      <w:r w:rsidR="00693451">
        <w:rPr>
          <w:rFonts w:cs="Arial"/>
          <w:szCs w:val="20"/>
        </w:rPr>
        <w:t xml:space="preserve"> </w:t>
      </w:r>
      <w:r w:rsidRPr="005721A0">
        <w:rPr>
          <w:rFonts w:cs="Arial"/>
          <w:szCs w:val="20"/>
        </w:rPr>
        <w:t>—</w:t>
      </w:r>
    </w:p>
    <w:p w14:paraId="64B58EBD" w14:textId="77777777" w:rsidR="00AC56AB" w:rsidRPr="00A60C19" w:rsidRDefault="00AC56AB">
      <w:pPr>
        <w:pStyle w:val="ListParagraph"/>
        <w:widowControl w:val="0"/>
        <w:numPr>
          <w:ilvl w:val="0"/>
          <w:numId w:val="54"/>
        </w:numPr>
        <w:ind w:right="0"/>
        <w:jc w:val="both"/>
        <w:rPr>
          <w:szCs w:val="20"/>
          <w:lang w:val="en"/>
        </w:rPr>
      </w:pPr>
      <w:r w:rsidRPr="00A60C19">
        <w:rPr>
          <w:szCs w:val="20"/>
          <w:lang w:val="en"/>
        </w:rPr>
        <w:t>instances of the same or a similar character; or</w:t>
      </w:r>
    </w:p>
    <w:p w14:paraId="2431C4C0" w14:textId="77777777" w:rsidR="00AC56AB" w:rsidRPr="00A60C19" w:rsidRDefault="00AC56AB">
      <w:pPr>
        <w:pStyle w:val="ListParagraph"/>
        <w:widowControl w:val="0"/>
        <w:numPr>
          <w:ilvl w:val="0"/>
          <w:numId w:val="54"/>
        </w:numPr>
        <w:ind w:right="0"/>
        <w:jc w:val="both"/>
        <w:rPr>
          <w:szCs w:val="20"/>
          <w:lang w:val="en"/>
        </w:rPr>
      </w:pPr>
      <w:r w:rsidRPr="00A60C19">
        <w:rPr>
          <w:szCs w:val="20"/>
          <w:lang w:val="en"/>
        </w:rPr>
        <w:t>acts or omissions in the pursuit of a common purpose.</w:t>
      </w:r>
    </w:p>
    <w:p w14:paraId="2455B64B" w14:textId="77777777" w:rsidR="00AC56AB" w:rsidRDefault="00AC56AB">
      <w:pPr>
        <w:pStyle w:val="Heading3"/>
        <w:keepNext w:val="0"/>
        <w:keepLines w:val="0"/>
        <w:numPr>
          <w:ilvl w:val="0"/>
          <w:numId w:val="21"/>
        </w:numPr>
        <w:spacing w:afterLines="60" w:after="144"/>
        <w:jc w:val="both"/>
        <w:rPr>
          <w:rFonts w:cs="Arial"/>
          <w:szCs w:val="20"/>
        </w:rPr>
      </w:pPr>
      <w:r w:rsidRPr="005721A0">
        <w:rPr>
          <w:rFonts w:cs="Arial"/>
          <w:szCs w:val="20"/>
        </w:rPr>
        <w:t>If the Board decides at any stage before making its decision known that it should, in the interests of procedural fairness, not hear or not proceed further with the hearing</w:t>
      </w:r>
      <w:r w:rsidRPr="0078697E">
        <w:rPr>
          <w:rFonts w:cs="Arial"/>
          <w:szCs w:val="20"/>
        </w:rPr>
        <w:t xml:space="preserve">, the hearing must be adjourned and resumed at a subsequent meeting of the Board constituted </w:t>
      </w:r>
      <w:r w:rsidRPr="00122432">
        <w:rPr>
          <w:rFonts w:cs="Arial"/>
          <w:color w:val="000000" w:themeColor="text1"/>
          <w:szCs w:val="20"/>
        </w:rPr>
        <w:t xml:space="preserve">if appropriate </w:t>
      </w:r>
      <w:r>
        <w:rPr>
          <w:rFonts w:cs="Arial"/>
          <w:szCs w:val="20"/>
        </w:rPr>
        <w:t>and practicable,</w:t>
      </w:r>
      <w:r w:rsidRPr="0078697E">
        <w:rPr>
          <w:rFonts w:cs="Arial"/>
          <w:szCs w:val="20"/>
        </w:rPr>
        <w:t xml:space="preserve"> by the same members.</w:t>
      </w:r>
    </w:p>
    <w:p w14:paraId="1D8B6E30" w14:textId="0FD868D2" w:rsidR="00AC56AB" w:rsidRPr="0078697E" w:rsidRDefault="00AC56AB">
      <w:pPr>
        <w:pStyle w:val="Heading3"/>
        <w:keepNext w:val="0"/>
        <w:keepLines w:val="0"/>
        <w:numPr>
          <w:ilvl w:val="0"/>
          <w:numId w:val="21"/>
        </w:numPr>
        <w:spacing w:afterLines="60" w:after="144"/>
        <w:jc w:val="both"/>
        <w:rPr>
          <w:rFonts w:cs="Arial"/>
          <w:szCs w:val="20"/>
        </w:rPr>
      </w:pPr>
      <w:r w:rsidRPr="0078697E">
        <w:rPr>
          <w:rFonts w:cs="Arial"/>
          <w:szCs w:val="20"/>
        </w:rPr>
        <w:t>If a hearing commences at a meeting of the Board but there is insufficient time to complete the hearing, the hearing may be adjourned and resumed at a subsequent meeting of the Board constituted</w:t>
      </w:r>
      <w:r>
        <w:rPr>
          <w:rFonts w:cs="Arial"/>
          <w:szCs w:val="20"/>
        </w:rPr>
        <w:t>, if practicable,</w:t>
      </w:r>
      <w:r w:rsidRPr="0078697E">
        <w:rPr>
          <w:rFonts w:cs="Arial"/>
          <w:szCs w:val="20"/>
        </w:rPr>
        <w:t xml:space="preserve"> by the same members</w:t>
      </w:r>
      <w:r>
        <w:rPr>
          <w:rFonts w:cs="Arial"/>
          <w:szCs w:val="20"/>
        </w:rPr>
        <w:t>.</w:t>
      </w:r>
      <w:r w:rsidRPr="0078697E">
        <w:rPr>
          <w:rFonts w:cs="Arial"/>
          <w:szCs w:val="20"/>
        </w:rPr>
        <w:t xml:space="preserve"> </w:t>
      </w:r>
    </w:p>
    <w:p w14:paraId="090ED645" w14:textId="77777777" w:rsidR="00AC56AB" w:rsidRDefault="00AC56AB">
      <w:pPr>
        <w:pStyle w:val="Heading3"/>
        <w:keepNext w:val="0"/>
        <w:keepLines w:val="0"/>
        <w:numPr>
          <w:ilvl w:val="0"/>
          <w:numId w:val="21"/>
        </w:numPr>
        <w:spacing w:before="0" w:after="0"/>
        <w:jc w:val="both"/>
        <w:rPr>
          <w:rFonts w:cs="Arial"/>
          <w:szCs w:val="20"/>
        </w:rPr>
      </w:pPr>
      <w:r w:rsidRPr="005721A0">
        <w:rPr>
          <w:rFonts w:cs="Arial"/>
          <w:szCs w:val="20"/>
        </w:rPr>
        <w:lastRenderedPageBreak/>
        <w:t>At</w:t>
      </w:r>
      <w:r w:rsidRPr="0078697E">
        <w:rPr>
          <w:rFonts w:cs="Arial"/>
          <w:szCs w:val="20"/>
        </w:rPr>
        <w:t xml:space="preserve"> </w:t>
      </w:r>
      <w:r w:rsidRPr="005721A0">
        <w:rPr>
          <w:rFonts w:cs="Arial"/>
          <w:szCs w:val="20"/>
        </w:rPr>
        <w:t>every</w:t>
      </w:r>
      <w:r w:rsidRPr="0078697E">
        <w:rPr>
          <w:rFonts w:cs="Arial"/>
          <w:szCs w:val="20"/>
        </w:rPr>
        <w:t xml:space="preserve"> </w:t>
      </w:r>
      <w:r w:rsidRPr="005721A0">
        <w:rPr>
          <w:rFonts w:cs="Arial"/>
          <w:szCs w:val="20"/>
        </w:rPr>
        <w:t>hearing</w:t>
      </w:r>
      <w:r>
        <w:rPr>
          <w:rFonts w:cs="Arial"/>
          <w:szCs w:val="20"/>
        </w:rPr>
        <w:t>,</w:t>
      </w:r>
      <w:r w:rsidRPr="0078697E">
        <w:rPr>
          <w:rFonts w:cs="Arial"/>
          <w:szCs w:val="20"/>
        </w:rPr>
        <w:t xml:space="preserve"> </w:t>
      </w:r>
      <w:r w:rsidRPr="005721A0">
        <w:rPr>
          <w:rFonts w:cs="Arial"/>
          <w:szCs w:val="20"/>
        </w:rPr>
        <w:t>the</w:t>
      </w:r>
      <w:r w:rsidRPr="0078697E">
        <w:rPr>
          <w:rFonts w:cs="Arial"/>
          <w:szCs w:val="20"/>
        </w:rPr>
        <w:t xml:space="preserve"> </w:t>
      </w:r>
      <w:r w:rsidRPr="005721A0">
        <w:rPr>
          <w:rFonts w:cs="Arial"/>
          <w:szCs w:val="20"/>
        </w:rPr>
        <w:t>Board</w:t>
      </w:r>
      <w:r w:rsidRPr="0078697E">
        <w:rPr>
          <w:rFonts w:cs="Arial"/>
          <w:szCs w:val="20"/>
        </w:rPr>
        <w:t xml:space="preserve"> </w:t>
      </w:r>
      <w:r w:rsidRPr="005721A0">
        <w:rPr>
          <w:rFonts w:cs="Arial"/>
          <w:szCs w:val="20"/>
        </w:rPr>
        <w:t>has</w:t>
      </w:r>
      <w:r w:rsidRPr="0078697E">
        <w:rPr>
          <w:rFonts w:cs="Arial"/>
          <w:szCs w:val="20"/>
        </w:rPr>
        <w:t xml:space="preserve"> </w:t>
      </w:r>
      <w:r w:rsidRPr="005721A0">
        <w:rPr>
          <w:rFonts w:cs="Arial"/>
          <w:szCs w:val="20"/>
        </w:rPr>
        <w:t>complete</w:t>
      </w:r>
      <w:r w:rsidRPr="0078697E">
        <w:rPr>
          <w:rFonts w:cs="Arial"/>
          <w:szCs w:val="20"/>
        </w:rPr>
        <w:t xml:space="preserve"> </w:t>
      </w:r>
      <w:r w:rsidRPr="005721A0">
        <w:rPr>
          <w:rFonts w:cs="Arial"/>
          <w:szCs w:val="20"/>
        </w:rPr>
        <w:t>authority</w:t>
      </w:r>
      <w:r w:rsidRPr="0078697E">
        <w:rPr>
          <w:rFonts w:cs="Arial"/>
          <w:szCs w:val="20"/>
        </w:rPr>
        <w:t xml:space="preserve"> </w:t>
      </w:r>
      <w:r w:rsidRPr="005721A0">
        <w:rPr>
          <w:rFonts w:cs="Arial"/>
          <w:szCs w:val="20"/>
        </w:rPr>
        <w:t>to</w:t>
      </w:r>
      <w:r w:rsidRPr="0078697E">
        <w:rPr>
          <w:rFonts w:cs="Arial"/>
          <w:szCs w:val="20"/>
        </w:rPr>
        <w:t xml:space="preserve"> </w:t>
      </w:r>
      <w:r w:rsidRPr="005721A0">
        <w:rPr>
          <w:rFonts w:cs="Arial"/>
          <w:szCs w:val="20"/>
        </w:rPr>
        <w:t>keep</w:t>
      </w:r>
      <w:r w:rsidRPr="0078697E">
        <w:rPr>
          <w:rFonts w:cs="Arial"/>
          <w:szCs w:val="20"/>
        </w:rPr>
        <w:t xml:space="preserve"> </w:t>
      </w:r>
      <w:r w:rsidRPr="005721A0">
        <w:rPr>
          <w:rFonts w:cs="Arial"/>
          <w:szCs w:val="20"/>
        </w:rPr>
        <w:t>order,</w:t>
      </w:r>
      <w:r w:rsidRPr="0078697E">
        <w:rPr>
          <w:rFonts w:cs="Arial"/>
          <w:szCs w:val="20"/>
        </w:rPr>
        <w:t xml:space="preserve"> </w:t>
      </w:r>
      <w:r w:rsidRPr="005721A0">
        <w:rPr>
          <w:rFonts w:cs="Arial"/>
          <w:szCs w:val="20"/>
        </w:rPr>
        <w:t>and</w:t>
      </w:r>
      <w:r w:rsidRPr="0078697E">
        <w:rPr>
          <w:rFonts w:cs="Arial"/>
          <w:szCs w:val="20"/>
        </w:rPr>
        <w:t xml:space="preserve"> </w:t>
      </w:r>
      <w:r w:rsidRPr="005721A0">
        <w:rPr>
          <w:rFonts w:cs="Arial"/>
          <w:szCs w:val="20"/>
        </w:rPr>
        <w:t>it</w:t>
      </w:r>
      <w:r w:rsidRPr="0078697E">
        <w:rPr>
          <w:rFonts w:cs="Arial"/>
          <w:szCs w:val="20"/>
        </w:rPr>
        <w:t xml:space="preserve"> </w:t>
      </w:r>
      <w:r w:rsidRPr="005721A0">
        <w:rPr>
          <w:rFonts w:cs="Arial"/>
          <w:szCs w:val="20"/>
        </w:rPr>
        <w:t>may</w:t>
      </w:r>
      <w:r w:rsidRPr="0078697E">
        <w:rPr>
          <w:rFonts w:cs="Arial"/>
          <w:szCs w:val="20"/>
        </w:rPr>
        <w:t xml:space="preserve"> </w:t>
      </w:r>
      <w:r w:rsidRPr="005721A0">
        <w:rPr>
          <w:rFonts w:cs="Arial"/>
          <w:szCs w:val="20"/>
        </w:rPr>
        <w:t>order</w:t>
      </w:r>
      <w:r w:rsidRPr="0078697E">
        <w:rPr>
          <w:rFonts w:cs="Arial"/>
          <w:szCs w:val="20"/>
        </w:rPr>
        <w:t xml:space="preserve"> </w:t>
      </w:r>
      <w:r w:rsidRPr="005721A0">
        <w:rPr>
          <w:rFonts w:cs="Arial"/>
          <w:szCs w:val="20"/>
        </w:rPr>
        <w:t>the</w:t>
      </w:r>
      <w:r w:rsidRPr="0078697E">
        <w:rPr>
          <w:rFonts w:cs="Arial"/>
          <w:szCs w:val="20"/>
        </w:rPr>
        <w:t xml:space="preserve"> </w:t>
      </w:r>
      <w:r w:rsidRPr="005721A0">
        <w:rPr>
          <w:rFonts w:cs="Arial"/>
          <w:szCs w:val="20"/>
        </w:rPr>
        <w:t>removal</w:t>
      </w:r>
      <w:r w:rsidRPr="0078697E">
        <w:rPr>
          <w:rFonts w:cs="Arial"/>
          <w:szCs w:val="20"/>
        </w:rPr>
        <w:t xml:space="preserve"> </w:t>
      </w:r>
      <w:r w:rsidRPr="005721A0">
        <w:rPr>
          <w:rFonts w:cs="Arial"/>
          <w:szCs w:val="20"/>
        </w:rPr>
        <w:t>of</w:t>
      </w:r>
      <w:r w:rsidRPr="0078697E">
        <w:rPr>
          <w:rFonts w:cs="Arial"/>
          <w:szCs w:val="20"/>
        </w:rPr>
        <w:t xml:space="preserve"> </w:t>
      </w:r>
      <w:r w:rsidRPr="005721A0">
        <w:rPr>
          <w:rFonts w:cs="Arial"/>
          <w:szCs w:val="20"/>
        </w:rPr>
        <w:t>any person for unruly conduct</w:t>
      </w:r>
      <w:r>
        <w:rPr>
          <w:rFonts w:cs="Arial"/>
          <w:szCs w:val="20"/>
        </w:rPr>
        <w:t>,</w:t>
      </w:r>
      <w:r w:rsidRPr="005721A0">
        <w:rPr>
          <w:rFonts w:cs="Arial"/>
          <w:szCs w:val="20"/>
        </w:rPr>
        <w:t xml:space="preserve"> including a student in respect of whom the hearing is taking place or the representative </w:t>
      </w:r>
      <w:r>
        <w:rPr>
          <w:rFonts w:cs="Arial"/>
          <w:szCs w:val="20"/>
        </w:rPr>
        <w:t xml:space="preserve">or support person </w:t>
      </w:r>
      <w:r w:rsidRPr="005721A0">
        <w:rPr>
          <w:rFonts w:cs="Arial"/>
          <w:szCs w:val="20"/>
        </w:rPr>
        <w:t>of such a student.</w:t>
      </w:r>
    </w:p>
    <w:p w14:paraId="55BC9E36" w14:textId="77777777" w:rsidR="00122432" w:rsidRDefault="00122432" w:rsidP="003F4FE2">
      <w:pPr>
        <w:pStyle w:val="Heading2"/>
        <w:numPr>
          <w:ilvl w:val="0"/>
          <w:numId w:val="0"/>
        </w:numPr>
        <w:spacing w:before="0" w:after="0"/>
        <w:ind w:left="360"/>
        <w:jc w:val="both"/>
      </w:pPr>
    </w:p>
    <w:p w14:paraId="26D504DC" w14:textId="716357C7" w:rsidR="00AC56AB" w:rsidRPr="005721A0" w:rsidRDefault="00AC56AB" w:rsidP="003F4FE2">
      <w:pPr>
        <w:pStyle w:val="Heading2"/>
        <w:spacing w:before="0" w:after="0"/>
        <w:ind w:left="360"/>
        <w:jc w:val="both"/>
      </w:pPr>
      <w:r>
        <w:t>R</w:t>
      </w:r>
      <w:r w:rsidRPr="005721A0">
        <w:t>ecord-keeping</w:t>
      </w:r>
    </w:p>
    <w:p w14:paraId="3755AD36" w14:textId="28B7F5A9" w:rsidR="00B300E1" w:rsidRDefault="00AC56AB">
      <w:pPr>
        <w:pStyle w:val="Heading3"/>
        <w:keepNext w:val="0"/>
        <w:keepLines w:val="0"/>
        <w:numPr>
          <w:ilvl w:val="0"/>
          <w:numId w:val="49"/>
        </w:numPr>
        <w:tabs>
          <w:tab w:val="num" w:pos="360"/>
        </w:tabs>
        <w:spacing w:afterLines="60" w:after="144"/>
        <w:jc w:val="both"/>
        <w:rPr>
          <w:rFonts w:cs="Arial"/>
          <w:szCs w:val="20"/>
          <w:lang w:val="en"/>
        </w:rPr>
      </w:pPr>
      <w:r w:rsidRPr="0006672D">
        <w:rPr>
          <w:rFonts w:cs="Arial"/>
          <w:szCs w:val="20"/>
          <w:lang w:val="en"/>
        </w:rPr>
        <w:t>The executive officer must ensure all records relating to the hearing are managed as required under the University’s Information Retention Policy and its associated instruments and as required under regulation 3</w:t>
      </w:r>
      <w:r w:rsidR="00C4009A">
        <w:rPr>
          <w:rFonts w:cs="Arial"/>
          <w:szCs w:val="20"/>
          <w:lang w:val="en"/>
        </w:rPr>
        <w:t>4</w:t>
      </w:r>
      <w:r w:rsidRPr="0006672D">
        <w:rPr>
          <w:rFonts w:cs="Arial"/>
          <w:szCs w:val="20"/>
          <w:lang w:val="en"/>
        </w:rPr>
        <w:t>.</w:t>
      </w:r>
    </w:p>
    <w:p w14:paraId="66F0BF48" w14:textId="77777777" w:rsidR="006B4499" w:rsidRPr="006B4499" w:rsidRDefault="006B4499" w:rsidP="006B4499">
      <w:pPr>
        <w:spacing w:before="0" w:after="0"/>
        <w:ind w:left="0" w:firstLine="0"/>
        <w:rPr>
          <w:lang w:val="en"/>
        </w:rPr>
      </w:pPr>
    </w:p>
    <w:p w14:paraId="7CEFBE89" w14:textId="268226B4" w:rsidR="005B421E" w:rsidRPr="00F027AF" w:rsidRDefault="005B421E" w:rsidP="005B421E">
      <w:pPr>
        <w:keepNext/>
        <w:widowControl w:val="0"/>
        <w:spacing w:before="0" w:after="0"/>
        <w:ind w:left="0" w:firstLine="0"/>
      </w:pPr>
      <w:r w:rsidRPr="005721A0">
        <w:rPr>
          <w:noProof/>
          <w:szCs w:val="20"/>
        </w:rPr>
        <mc:AlternateContent>
          <mc:Choice Requires="wpg">
            <w:drawing>
              <wp:inline distT="0" distB="0" distL="0" distR="0" wp14:anchorId="6A139C6F" wp14:editId="0D652E63">
                <wp:extent cx="5940000" cy="28800"/>
                <wp:effectExtent l="0" t="0" r="3810" b="9525"/>
                <wp:docPr id="1829689792" name="Group 1829689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675912718"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3EE517F4" id="Group 1829689792"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nbxigIAAAoGAAAOAAAAZHJzL2Uyb0RvYy54bWykVE1v2zAMvQ/YfxB0X5ykaZMacYquWYMB&#10;RVugHXZWZPkDkyWNUuL0349SLMdrgQ3rcnAo85Em3yO1vDo0kuwF2FqrjE5GY0qE4jqvVZnRb8+3&#10;nxaUWMdUzqRWIqMvwtKr1ccPy9akYqorLXMBBJMom7Ymo5VzJk0SyyvRMDvSRih0Fhoa5vAIZZID&#10;azF7I5PpeHyRtBpyA5oLa/Ht+uikq5C/KAR3D0VhhSMyo1ibC08Iz61/JqslS0tgpqp5VwZ7RxUN&#10;qxV+tE+1Zo6RHdRvUjU1B2114UZcN4kuipqL0AN2Mxm/6mYDemdCL2XalqanCal9xdO70/L7/QbM&#10;k3mEY/Vo3mn+wyIvSWvKdOj35/IEPhTQ+CBsghwCoy89o+LgCMeX55ezMf4o4eibLhZoBsZ5hbK8&#10;ieLVlxg3v1iczWLcHLP4uISl8aNWyzq/raX0FVgotzcSyJ6hyuv158n4uoMPYKGdvvzW4LzZE6X2&#10;/yh9qpgRQSnrKXsEUucZvZifX06m8wnugGINTv+mG7TZpa/P14BgT353sp0Oscs/Uvs3ivjOuo3Q&#10;QSO2v7MuMF/m0WJVtPhBRRNwY/yuyLArjhLcFaAEd2XrS2apYc7HRZO0KHKspEKNg1be2+i9eNYB&#10;57zSPSpOCap5wkg1xKLwA1T0xX8T8h0x0/nsbNKJHf3x/4gbfvff0HHmYj4utRVIAhbuWeiNQAe+&#10;HBKOg+an06O9zEdhvbXV+QuOR4uTkFH7c8dAUCK/KhxA7MhFA6KxjQY4eaPDLRY4BeueD98ZGGLQ&#10;zKjDlbvXcQ5ZGhX3xfZYH6n09c7povbjEGo7VtQdcCeCFS4ctH670YbngDpd4atfAA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DnynbxigIAAAo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RtFyAAAAOIAAAAPAAAAZHJzL2Rvd25yZXYueG1sRE/JbsIw&#10;EL1X4h+sQeqlAidUbAGDUFHVXnpg+YBRPMQh8TjEJqT9+vpQqcent6+3va1FR60vHStIxwkI4tzp&#10;kgsF59P7aAHCB2SNtWNS8E0etpvB0xoz7R58oO4YChFD2GeowITQZFL63JBFP3YNceQurrUYImwL&#10;qVt8xHBby0mSzKTFkmODwYbeDOXV8W4V9PJlUVXm6/oaDt3+56w/pjfJSj0P+90KRKA+/Iv/3J9a&#10;wWw+XaaTeRo3x0vxDsjNLwAAAP//AwBQSwECLQAUAAYACAAAACEA2+H2y+4AAACFAQAAEwAAAAAA&#10;AAAAAAAAAAAAAAAAW0NvbnRlbnRfVHlwZXNdLnhtbFBLAQItABQABgAIAAAAIQBa9CxbvwAAABUB&#10;AAALAAAAAAAAAAAAAAAAAB8BAABfcmVscy8ucmVsc1BLAQItABQABgAIAAAAIQC3KRtFyAAAAOIA&#10;AAAPAAAAAAAAAAAAAAAAAAcCAABkcnMvZG93bnJldi54bWxQSwUGAAAAAAMAAwC3AAAA/AIAAAAA&#10;" path="m5768340,l,,,27431r5768340,l5768340,xe" filled="f" stroked="f">
                  <v:path arrowok="t"/>
                </v:shape>
                <w10:anchorlock/>
              </v:group>
            </w:pict>
          </mc:Fallback>
        </mc:AlternateContent>
      </w:r>
    </w:p>
    <w:p w14:paraId="4E430427" w14:textId="3D749708" w:rsidR="00721058" w:rsidRPr="00511890" w:rsidRDefault="00721058" w:rsidP="005B421E">
      <w:pPr>
        <w:pStyle w:val="Heading1"/>
        <w:keepNext/>
        <w:widowControl w:val="0"/>
        <w:spacing w:before="0" w:after="0"/>
        <w:jc w:val="center"/>
        <w:rPr>
          <w:color w:val="20409A"/>
          <w:spacing w:val="-2"/>
          <w:sz w:val="22"/>
        </w:rPr>
      </w:pPr>
      <w:r w:rsidRPr="00511890">
        <w:rPr>
          <w:color w:val="20409A"/>
          <w:spacing w:val="-2"/>
          <w:sz w:val="22"/>
        </w:rPr>
        <w:t xml:space="preserve">Part </w:t>
      </w:r>
      <w:r w:rsidR="00283865">
        <w:rPr>
          <w:color w:val="20409A"/>
          <w:spacing w:val="-2"/>
          <w:sz w:val="22"/>
        </w:rPr>
        <w:t>5</w:t>
      </w:r>
      <w:r w:rsidRPr="00511890">
        <w:rPr>
          <w:color w:val="20409A"/>
          <w:spacing w:val="-2"/>
          <w:sz w:val="22"/>
        </w:rPr>
        <w:t xml:space="preserve"> – </w:t>
      </w:r>
      <w:r w:rsidR="00E07A97">
        <w:rPr>
          <w:color w:val="20409A"/>
          <w:spacing w:val="-2"/>
          <w:sz w:val="22"/>
        </w:rPr>
        <w:t>Imposition and Effect of Penalties for Misconduct</w:t>
      </w:r>
    </w:p>
    <w:p w14:paraId="7C0324E1" w14:textId="77777777" w:rsidR="00721058" w:rsidRPr="005721A0" w:rsidRDefault="00721058" w:rsidP="005B421E">
      <w:pPr>
        <w:keepNext/>
        <w:widowControl w:val="0"/>
        <w:spacing w:before="0" w:after="0"/>
        <w:ind w:left="567"/>
        <w:rPr>
          <w:szCs w:val="20"/>
        </w:rPr>
      </w:pPr>
      <w:r w:rsidRPr="005721A0">
        <w:rPr>
          <w:noProof/>
          <w:szCs w:val="20"/>
        </w:rPr>
        <mc:AlternateContent>
          <mc:Choice Requires="wpg">
            <w:drawing>
              <wp:inline distT="0" distB="0" distL="0" distR="0" wp14:anchorId="1FAACE57" wp14:editId="76BAAA28">
                <wp:extent cx="5940000" cy="28800"/>
                <wp:effectExtent l="0" t="0" r="3810" b="9525"/>
                <wp:docPr id="1945652847" name="Group 1945652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1086850057"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18AE26A8" id="Group 1945652847"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a0igIAAAsGAAAOAAAAZHJzL2Uyb0RvYy54bWykVE1v2zAMvQ/YfxB0X+2kaZMadYquWYMB&#10;RVugHXZWZPkDkyWNUuL0349SLMdrgQ3rcnAo85Em3yN1ebVvJdkJsI1WOZ2cpJQIxXXRqCqn355v&#10;Py0osY6pgkmtRE5fhKVXy48fLjuTiamutSwEEEyibNaZnNbOmSxJLK9Fy+yJNkKhs9TQModHqJIC&#10;WIfZW5lM0/Q86TQUBjQX1uLb1cFJlyF/WQruHsrSCkdkTrE2F54Qnhv/TJaXLKuAmbrhfRnsHVW0&#10;rFH40SHVijlGttC8SdU2HLTVpTvhuk10WTZchB6wm0n6qps16K0JvVRZV5mBJqT2FU/vTsvvd2sw&#10;T+YRDtWjeaf5D4u8JJ2psrHfn6sjeF9C64OwCbIPjL4MjIq9Ixxfnl3MUvxRwtE3XSzQDIzzGmV5&#10;E8XrLzFufr44ncW4OWbxcQnL4ketlk1x20jpK7BQbW4kkB1DlVerz5P0uoePYKGdofzO4LzZI6X2&#10;/yh9qpkRQSnrKXsE0hS4DunifHGWpmdzShRrcfzX/aTNLnyBvghEe/b7k+2FiG3+kdu/ccS31q2F&#10;DiKx3Z11gfqqiBaro8X3KpqAK+OXRYZlcZTgsgAluCwbXzLLDHM+LpqkQ5VjJTWKHMTy3lbvxLMO&#10;OOelHlBxTFDOI0aqMRaVH6GiL/6bkO+Amc5np5Ne7eiP/wfc+Lv/ho5DF/Nxqa1AErBwz8JgBDrw&#10;5ZhwnDQ/nh7tZT4I662NLl5wPjqchJzan1sGghL5VeEEYkcuGhCNTTTAyRsdrrHAKVj3vP/OwBCD&#10;Zk4d7ty9joPIsqi4L3bA+kilr7dOl40fh1DboaL+gEsRrHDjoPXblTY+B9TxDl/+Ag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ApzQa0igIAAAs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k3yAAAAOMAAAAPAAAAZHJzL2Rvd25yZXYueG1sRE9fT8Iw&#10;EH838Ts0Z+KLgRbNYBkUQjRGX3gA+QCX9Vjn1utc65h+ektC4uP9/t9qM7pWDNSH2rOG2VSBIC69&#10;qbnScPx4neQgQkQ22HomDT8UYLO+vVlhYfyZ9zQcYiVSCIcCNdgYu0LKUFpyGKa+I07cyfcOYzr7&#10;SpoezynctfJRqbl0WHNqsNjRs6WyOXw7DaN8yJvG7j6f4n54+T2at+xLstb3d+N2CSLSGP/FV/e7&#10;SfNVPs8zpbIFXH5KAMj1HwAAAP//AwBQSwECLQAUAAYACAAAACEA2+H2y+4AAACFAQAAEwAAAAAA&#10;AAAAAAAAAAAAAAAAW0NvbnRlbnRfVHlwZXNdLnhtbFBLAQItABQABgAIAAAAIQBa9CxbvwAAABUB&#10;AAALAAAAAAAAAAAAAAAAAB8BAABfcmVscy8ucmVsc1BLAQItABQABgAIAAAAIQAcqnk3yAAAAOMA&#10;AAAPAAAAAAAAAAAAAAAAAAcCAABkcnMvZG93bnJldi54bWxQSwUGAAAAAAMAAwC3AAAA/AIAAAAA&#10;" path="m5768340,l,,,27431r5768340,l5768340,xe" filled="f" stroked="f">
                  <v:path arrowok="t"/>
                </v:shape>
                <w10:anchorlock/>
              </v:group>
            </w:pict>
          </mc:Fallback>
        </mc:AlternateContent>
      </w:r>
    </w:p>
    <w:p w14:paraId="462D39D0" w14:textId="77777777" w:rsidR="00F027AF" w:rsidRDefault="00F027AF" w:rsidP="003F4FE2">
      <w:pPr>
        <w:pStyle w:val="Heading2"/>
        <w:keepNext/>
        <w:widowControl w:val="0"/>
        <w:numPr>
          <w:ilvl w:val="0"/>
          <w:numId w:val="0"/>
        </w:numPr>
        <w:spacing w:before="0" w:after="0"/>
        <w:ind w:left="360"/>
      </w:pPr>
    </w:p>
    <w:p w14:paraId="64338CEA" w14:textId="27B7831A" w:rsidR="00721058" w:rsidRDefault="000B0804" w:rsidP="003F4FE2">
      <w:pPr>
        <w:pStyle w:val="Heading2"/>
        <w:widowControl w:val="0"/>
        <w:spacing w:before="0" w:after="0"/>
        <w:ind w:left="357" w:hanging="357"/>
      </w:pPr>
      <w:r>
        <w:t>P</w:t>
      </w:r>
      <w:r w:rsidR="00721058" w:rsidRPr="005721A0">
        <w:t xml:space="preserve">rinciples for imposing penalties </w:t>
      </w:r>
    </w:p>
    <w:p w14:paraId="35651F7C" w14:textId="74A85F85" w:rsidR="000453F5" w:rsidRPr="005721A0" w:rsidRDefault="000453F5">
      <w:pPr>
        <w:pStyle w:val="Heading3"/>
        <w:keepNext w:val="0"/>
        <w:keepLines w:val="0"/>
        <w:widowControl w:val="0"/>
        <w:numPr>
          <w:ilvl w:val="0"/>
          <w:numId w:val="19"/>
        </w:numPr>
        <w:spacing w:afterLines="60" w:after="144"/>
        <w:jc w:val="both"/>
        <w:rPr>
          <w:rFonts w:cs="Arial"/>
          <w:szCs w:val="20"/>
        </w:rPr>
      </w:pPr>
      <w:r w:rsidRPr="000453F5">
        <w:rPr>
          <w:rFonts w:cs="Arial"/>
          <w:szCs w:val="20"/>
        </w:rPr>
        <w:t xml:space="preserve">Penalties </w:t>
      </w:r>
      <w:r w:rsidR="00C67F79">
        <w:rPr>
          <w:rFonts w:cs="Arial"/>
          <w:szCs w:val="20"/>
        </w:rPr>
        <w:t xml:space="preserve">imposed </w:t>
      </w:r>
      <w:r w:rsidR="001860FA">
        <w:rPr>
          <w:rFonts w:cs="Arial"/>
          <w:szCs w:val="20"/>
        </w:rPr>
        <w:t xml:space="preserve">under regulation 15 </w:t>
      </w:r>
      <w:r w:rsidR="0056513C">
        <w:rPr>
          <w:rFonts w:cs="Arial"/>
          <w:szCs w:val="20"/>
        </w:rPr>
        <w:t xml:space="preserve">or an integrity policy </w:t>
      </w:r>
      <w:r w:rsidRPr="000453F5">
        <w:rPr>
          <w:rFonts w:cs="Arial"/>
          <w:szCs w:val="20"/>
        </w:rPr>
        <w:t xml:space="preserve">should be proportionate to the misconduct and </w:t>
      </w:r>
      <w:r w:rsidR="00C67F79" w:rsidRPr="000453F5">
        <w:rPr>
          <w:rFonts w:cs="Arial"/>
          <w:szCs w:val="20"/>
        </w:rPr>
        <w:t>calibrated</w:t>
      </w:r>
      <w:r w:rsidR="00B0745A" w:rsidRPr="00B0745A">
        <w:rPr>
          <w:rFonts w:cs="Arial"/>
          <w:szCs w:val="20"/>
        </w:rPr>
        <w:t xml:space="preserve"> </w:t>
      </w:r>
      <w:r w:rsidR="00B0745A" w:rsidRPr="00D14EB6">
        <w:rPr>
          <w:rFonts w:cs="Arial"/>
          <w:szCs w:val="20"/>
        </w:rPr>
        <w:t xml:space="preserve">so </w:t>
      </w:r>
      <w:r w:rsidR="00B0745A">
        <w:rPr>
          <w:rFonts w:cs="Arial"/>
          <w:szCs w:val="20"/>
        </w:rPr>
        <w:t xml:space="preserve">that they </w:t>
      </w:r>
      <w:r w:rsidR="00B0745A" w:rsidRPr="00D14EB6">
        <w:rPr>
          <w:rFonts w:cs="Arial"/>
          <w:szCs w:val="20"/>
        </w:rPr>
        <w:t xml:space="preserve">are not </w:t>
      </w:r>
      <w:r w:rsidR="00B0745A">
        <w:rPr>
          <w:rFonts w:cs="Arial"/>
          <w:szCs w:val="20"/>
        </w:rPr>
        <w:t xml:space="preserve">unreasonable or </w:t>
      </w:r>
      <w:r w:rsidR="00B0745A" w:rsidRPr="00D14EB6">
        <w:rPr>
          <w:rFonts w:cs="Arial"/>
          <w:szCs w:val="20"/>
        </w:rPr>
        <w:t xml:space="preserve">more </w:t>
      </w:r>
      <w:r w:rsidR="00B0745A">
        <w:rPr>
          <w:rFonts w:cs="Arial"/>
          <w:szCs w:val="20"/>
        </w:rPr>
        <w:t>severe</w:t>
      </w:r>
      <w:r w:rsidR="00B0745A" w:rsidRPr="00D14EB6">
        <w:rPr>
          <w:rFonts w:cs="Arial"/>
          <w:szCs w:val="20"/>
        </w:rPr>
        <w:t xml:space="preserve"> than </w:t>
      </w:r>
      <w:r w:rsidR="00B0745A">
        <w:rPr>
          <w:rFonts w:cs="Arial"/>
          <w:szCs w:val="20"/>
        </w:rPr>
        <w:t xml:space="preserve">is </w:t>
      </w:r>
      <w:r w:rsidR="00B0745A" w:rsidRPr="00D14EB6">
        <w:rPr>
          <w:rFonts w:cs="Arial"/>
          <w:szCs w:val="20"/>
        </w:rPr>
        <w:t>warranted</w:t>
      </w:r>
      <w:r w:rsidRPr="000453F5">
        <w:rPr>
          <w:rFonts w:cs="Arial"/>
          <w:szCs w:val="20"/>
        </w:rPr>
        <w:t>.</w:t>
      </w:r>
    </w:p>
    <w:p w14:paraId="190DBB82" w14:textId="7935D9C3" w:rsidR="0079647B" w:rsidRPr="0079647B" w:rsidRDefault="0079647B">
      <w:pPr>
        <w:pStyle w:val="Heading3"/>
        <w:keepNext w:val="0"/>
        <w:keepLines w:val="0"/>
        <w:widowControl w:val="0"/>
        <w:numPr>
          <w:ilvl w:val="0"/>
          <w:numId w:val="19"/>
        </w:numPr>
        <w:spacing w:afterLines="60" w:after="144"/>
        <w:jc w:val="both"/>
        <w:rPr>
          <w:rFonts w:cs="Arial"/>
          <w:szCs w:val="20"/>
        </w:rPr>
      </w:pPr>
      <w:r w:rsidRPr="0079647B">
        <w:rPr>
          <w:rFonts w:cs="Arial"/>
          <w:szCs w:val="20"/>
        </w:rPr>
        <w:t>Similar cases should attract broadly consistent outcomes</w:t>
      </w:r>
      <w:r w:rsidR="00882896">
        <w:rPr>
          <w:rFonts w:cs="Arial"/>
          <w:szCs w:val="20"/>
        </w:rPr>
        <w:t xml:space="preserve"> so that there is</w:t>
      </w:r>
      <w:r w:rsidR="00882896" w:rsidRPr="0079647B">
        <w:rPr>
          <w:rFonts w:cs="Arial"/>
          <w:szCs w:val="20"/>
        </w:rPr>
        <w:t xml:space="preserve"> equitable treatment across the University</w:t>
      </w:r>
      <w:r w:rsidRPr="0079647B">
        <w:rPr>
          <w:rFonts w:cs="Arial"/>
          <w:szCs w:val="20"/>
        </w:rPr>
        <w:t>.</w:t>
      </w:r>
    </w:p>
    <w:p w14:paraId="2C8608BA" w14:textId="318038AF" w:rsidR="001C649C" w:rsidRPr="001C649C" w:rsidRDefault="001C649C">
      <w:pPr>
        <w:pStyle w:val="Heading3"/>
        <w:keepNext w:val="0"/>
        <w:keepLines w:val="0"/>
        <w:widowControl w:val="0"/>
        <w:numPr>
          <w:ilvl w:val="0"/>
          <w:numId w:val="19"/>
        </w:numPr>
        <w:spacing w:afterLines="60" w:after="144"/>
        <w:jc w:val="both"/>
        <w:rPr>
          <w:rFonts w:cs="Arial"/>
          <w:szCs w:val="20"/>
        </w:rPr>
      </w:pPr>
      <w:r w:rsidRPr="001C649C">
        <w:rPr>
          <w:rFonts w:cs="Arial"/>
          <w:szCs w:val="20"/>
        </w:rPr>
        <w:t xml:space="preserve">In determining </w:t>
      </w:r>
      <w:r w:rsidR="00882896">
        <w:rPr>
          <w:rFonts w:cs="Arial"/>
          <w:szCs w:val="20"/>
        </w:rPr>
        <w:t xml:space="preserve">the level of </w:t>
      </w:r>
      <w:r w:rsidR="00F7531B">
        <w:rPr>
          <w:rFonts w:cs="Arial"/>
          <w:szCs w:val="20"/>
        </w:rPr>
        <w:t xml:space="preserve">a </w:t>
      </w:r>
      <w:r w:rsidRPr="001C649C">
        <w:rPr>
          <w:rFonts w:cs="Arial"/>
          <w:szCs w:val="20"/>
        </w:rPr>
        <w:t>penalty</w:t>
      </w:r>
      <w:r w:rsidR="004B46F7">
        <w:rPr>
          <w:rFonts w:cs="Arial"/>
          <w:szCs w:val="20"/>
        </w:rPr>
        <w:t xml:space="preserve"> to be imposed on the student, a</w:t>
      </w:r>
      <w:r w:rsidRPr="001C649C">
        <w:rPr>
          <w:rFonts w:cs="Arial"/>
          <w:szCs w:val="20"/>
        </w:rPr>
        <w:t xml:space="preserve"> </w:t>
      </w:r>
      <w:r w:rsidR="00C4009A">
        <w:rPr>
          <w:rFonts w:cs="Arial"/>
          <w:szCs w:val="20"/>
        </w:rPr>
        <w:t>decision-maker</w:t>
      </w:r>
      <w:r w:rsidRPr="001C649C">
        <w:rPr>
          <w:rFonts w:cs="Arial"/>
          <w:szCs w:val="20"/>
        </w:rPr>
        <w:t xml:space="preserve"> should </w:t>
      </w:r>
      <w:r w:rsidR="004B46F7">
        <w:rPr>
          <w:rFonts w:cs="Arial"/>
          <w:szCs w:val="20"/>
        </w:rPr>
        <w:t>have regard to the following</w:t>
      </w:r>
      <w:r w:rsidR="007065AA">
        <w:rPr>
          <w:rFonts w:cs="Arial"/>
          <w:szCs w:val="20"/>
          <w:lang w:val="en"/>
        </w:rPr>
        <w:t> </w:t>
      </w:r>
      <w:r w:rsidR="007065AA" w:rsidRPr="005721A0">
        <w:rPr>
          <w:rFonts w:cs="Arial"/>
          <w:szCs w:val="20"/>
          <w:lang w:val="en"/>
        </w:rPr>
        <w:t>—</w:t>
      </w:r>
    </w:p>
    <w:p w14:paraId="2D098A8F" w14:textId="0275F91B" w:rsidR="001C649C" w:rsidRPr="00A60C19" w:rsidRDefault="001C649C">
      <w:pPr>
        <w:pStyle w:val="ListParagraph"/>
        <w:widowControl w:val="0"/>
        <w:numPr>
          <w:ilvl w:val="0"/>
          <w:numId w:val="55"/>
        </w:numPr>
        <w:ind w:right="0"/>
        <w:jc w:val="both"/>
        <w:rPr>
          <w:szCs w:val="20"/>
          <w:lang w:val="en"/>
        </w:rPr>
      </w:pPr>
      <w:r w:rsidRPr="00A60C19">
        <w:rPr>
          <w:szCs w:val="20"/>
          <w:lang w:val="en"/>
        </w:rPr>
        <w:t xml:space="preserve">the </w:t>
      </w:r>
      <w:r w:rsidR="007065AA" w:rsidRPr="00A60C19">
        <w:rPr>
          <w:szCs w:val="20"/>
          <w:lang w:val="en"/>
        </w:rPr>
        <w:t xml:space="preserve">seriousness of the </w:t>
      </w:r>
      <w:r w:rsidRPr="00A60C19">
        <w:rPr>
          <w:szCs w:val="20"/>
          <w:lang w:val="en"/>
        </w:rPr>
        <w:t>misconduct</w:t>
      </w:r>
      <w:r w:rsidR="00F74E5C" w:rsidRPr="00A60C19">
        <w:rPr>
          <w:szCs w:val="20"/>
          <w:lang w:val="en"/>
        </w:rPr>
        <w:t>;</w:t>
      </w:r>
    </w:p>
    <w:p w14:paraId="62155242" w14:textId="042DB732" w:rsidR="001C649C" w:rsidRPr="00A60C19" w:rsidRDefault="007065AA">
      <w:pPr>
        <w:pStyle w:val="ListParagraph"/>
        <w:widowControl w:val="0"/>
        <w:numPr>
          <w:ilvl w:val="0"/>
          <w:numId w:val="55"/>
        </w:numPr>
        <w:ind w:right="0"/>
        <w:jc w:val="both"/>
        <w:rPr>
          <w:szCs w:val="20"/>
          <w:lang w:val="en"/>
        </w:rPr>
      </w:pPr>
      <w:r w:rsidRPr="00A60C19">
        <w:rPr>
          <w:szCs w:val="20"/>
          <w:lang w:val="en"/>
        </w:rPr>
        <w:t xml:space="preserve">the student’s </w:t>
      </w:r>
      <w:r w:rsidR="001C649C" w:rsidRPr="00A60C19">
        <w:rPr>
          <w:szCs w:val="20"/>
          <w:lang w:val="en"/>
        </w:rPr>
        <w:t>intent</w:t>
      </w:r>
      <w:r w:rsidR="00F74E5C" w:rsidRPr="00A60C19">
        <w:rPr>
          <w:szCs w:val="20"/>
          <w:lang w:val="en"/>
        </w:rPr>
        <w:t>;</w:t>
      </w:r>
    </w:p>
    <w:p w14:paraId="6701A4A9" w14:textId="7FFE3208" w:rsidR="001C649C" w:rsidRPr="00A60C19" w:rsidRDefault="007065AA">
      <w:pPr>
        <w:pStyle w:val="ListParagraph"/>
        <w:widowControl w:val="0"/>
        <w:numPr>
          <w:ilvl w:val="0"/>
          <w:numId w:val="55"/>
        </w:numPr>
        <w:ind w:right="0"/>
        <w:jc w:val="both"/>
        <w:rPr>
          <w:szCs w:val="20"/>
          <w:lang w:val="en"/>
        </w:rPr>
      </w:pPr>
      <w:r w:rsidRPr="00A60C19">
        <w:rPr>
          <w:szCs w:val="20"/>
          <w:lang w:val="en"/>
        </w:rPr>
        <w:t xml:space="preserve">any </w:t>
      </w:r>
      <w:r w:rsidR="001C649C" w:rsidRPr="00A60C19">
        <w:rPr>
          <w:szCs w:val="20"/>
          <w:lang w:val="en"/>
        </w:rPr>
        <w:t>impact</w:t>
      </w:r>
      <w:r w:rsidRPr="00A60C19">
        <w:rPr>
          <w:szCs w:val="20"/>
          <w:lang w:val="en"/>
        </w:rPr>
        <w:t xml:space="preserve"> of</w:t>
      </w:r>
      <w:r w:rsidR="00F74E5C" w:rsidRPr="00A60C19">
        <w:rPr>
          <w:szCs w:val="20"/>
          <w:lang w:val="en"/>
        </w:rPr>
        <w:t>, or harm caused by, the misconduct;</w:t>
      </w:r>
    </w:p>
    <w:p w14:paraId="4516DCCF" w14:textId="1A291605" w:rsidR="001C649C" w:rsidRPr="00A60C19" w:rsidRDefault="00F74E5C">
      <w:pPr>
        <w:pStyle w:val="ListParagraph"/>
        <w:widowControl w:val="0"/>
        <w:numPr>
          <w:ilvl w:val="0"/>
          <w:numId w:val="55"/>
        </w:numPr>
        <w:ind w:right="0"/>
        <w:jc w:val="both"/>
        <w:rPr>
          <w:szCs w:val="20"/>
          <w:lang w:val="en"/>
        </w:rPr>
      </w:pPr>
      <w:r w:rsidRPr="00A60C19">
        <w:rPr>
          <w:szCs w:val="20"/>
          <w:lang w:val="en"/>
        </w:rPr>
        <w:t xml:space="preserve">any previous </w:t>
      </w:r>
      <w:r w:rsidR="00061C77" w:rsidRPr="00A60C19">
        <w:rPr>
          <w:szCs w:val="20"/>
          <w:lang w:val="en"/>
        </w:rPr>
        <w:t>misconduct</w:t>
      </w:r>
      <w:r w:rsidR="00C4009A">
        <w:rPr>
          <w:szCs w:val="20"/>
          <w:lang w:val="en"/>
        </w:rPr>
        <w:t>, whether of a similar kind or of another kind</w:t>
      </w:r>
      <w:r w:rsidR="00CA02EE" w:rsidRPr="00A60C19">
        <w:rPr>
          <w:szCs w:val="20"/>
          <w:lang w:val="en"/>
        </w:rPr>
        <w:t>;</w:t>
      </w:r>
    </w:p>
    <w:p w14:paraId="07F194ED" w14:textId="6CC22EC8" w:rsidR="000453F5" w:rsidRPr="00A60C19" w:rsidRDefault="001C649C">
      <w:pPr>
        <w:pStyle w:val="ListParagraph"/>
        <w:widowControl w:val="0"/>
        <w:numPr>
          <w:ilvl w:val="0"/>
          <w:numId w:val="55"/>
        </w:numPr>
        <w:ind w:right="0"/>
        <w:jc w:val="both"/>
        <w:rPr>
          <w:szCs w:val="20"/>
          <w:lang w:val="en"/>
        </w:rPr>
      </w:pPr>
      <w:r w:rsidRPr="00A60C19">
        <w:rPr>
          <w:szCs w:val="20"/>
          <w:lang w:val="en"/>
        </w:rPr>
        <w:t>the student’s response (e.g., cooperation</w:t>
      </w:r>
      <w:r w:rsidR="00CA02EE" w:rsidRPr="00A60C19">
        <w:rPr>
          <w:szCs w:val="20"/>
          <w:lang w:val="en"/>
        </w:rPr>
        <w:t xml:space="preserve"> or </w:t>
      </w:r>
      <w:r w:rsidRPr="00A60C19">
        <w:rPr>
          <w:szCs w:val="20"/>
          <w:lang w:val="en"/>
        </w:rPr>
        <w:t>remorse).</w:t>
      </w:r>
    </w:p>
    <w:p w14:paraId="18A3DEAC" w14:textId="0AA3D1AD" w:rsidR="00CD6B2D" w:rsidRPr="00CD6B2D" w:rsidRDefault="00CD6B2D">
      <w:pPr>
        <w:pStyle w:val="Heading3"/>
        <w:keepNext w:val="0"/>
        <w:keepLines w:val="0"/>
        <w:widowControl w:val="0"/>
        <w:numPr>
          <w:ilvl w:val="0"/>
          <w:numId w:val="19"/>
        </w:numPr>
        <w:spacing w:afterLines="60" w:after="144"/>
        <w:jc w:val="both"/>
        <w:rPr>
          <w:rFonts w:cs="Arial"/>
          <w:szCs w:val="20"/>
        </w:rPr>
      </w:pPr>
      <w:r w:rsidRPr="00CD6B2D">
        <w:rPr>
          <w:rFonts w:cs="Arial"/>
          <w:szCs w:val="20"/>
        </w:rPr>
        <w:t xml:space="preserve">The </w:t>
      </w:r>
      <w:r w:rsidR="009C5973">
        <w:rPr>
          <w:rFonts w:cs="Arial"/>
          <w:szCs w:val="20"/>
        </w:rPr>
        <w:t>notification under regulation 17(3) must</w:t>
      </w:r>
      <w:r w:rsidR="009C5973" w:rsidRPr="00CD6B2D">
        <w:rPr>
          <w:rFonts w:cs="Arial"/>
          <w:szCs w:val="20"/>
        </w:rPr>
        <w:t xml:space="preserve"> explain</w:t>
      </w:r>
      <w:r w:rsidR="009C5973">
        <w:rPr>
          <w:rFonts w:cs="Arial"/>
          <w:szCs w:val="20"/>
        </w:rPr>
        <w:t xml:space="preserve"> clearly how and why the penalty was determined</w:t>
      </w:r>
      <w:r w:rsidRPr="00CD6B2D">
        <w:rPr>
          <w:rFonts w:cs="Arial"/>
          <w:szCs w:val="20"/>
        </w:rPr>
        <w:t>.</w:t>
      </w:r>
    </w:p>
    <w:p w14:paraId="5DFC5643" w14:textId="00A80D51" w:rsidR="000D1F90" w:rsidRPr="005721A0" w:rsidRDefault="00D017F8" w:rsidP="00B300E1">
      <w:pPr>
        <w:pStyle w:val="Heading3"/>
        <w:keepNext w:val="0"/>
        <w:keepLines w:val="0"/>
        <w:widowControl w:val="0"/>
        <w:spacing w:afterLines="60" w:after="144"/>
        <w:jc w:val="both"/>
        <w:rPr>
          <w:rFonts w:cs="Arial"/>
          <w:szCs w:val="20"/>
        </w:rPr>
      </w:pPr>
      <w:r w:rsidRPr="005721A0">
        <w:rPr>
          <w:rFonts w:cs="Arial"/>
          <w:szCs w:val="20"/>
        </w:rPr>
        <w:t>More than one penalty may be imposed</w:t>
      </w:r>
      <w:r>
        <w:rPr>
          <w:rFonts w:cs="Arial"/>
          <w:szCs w:val="20"/>
        </w:rPr>
        <w:t>,</w:t>
      </w:r>
      <w:r w:rsidRPr="005721A0">
        <w:rPr>
          <w:rFonts w:cs="Arial"/>
          <w:szCs w:val="20"/>
        </w:rPr>
        <w:t xml:space="preserve"> but the total extent of penalties imposed must not be more </w:t>
      </w:r>
      <w:r>
        <w:rPr>
          <w:rFonts w:cs="Arial"/>
          <w:szCs w:val="20"/>
        </w:rPr>
        <w:t xml:space="preserve">severe </w:t>
      </w:r>
      <w:r w:rsidRPr="005721A0">
        <w:rPr>
          <w:rFonts w:cs="Arial"/>
          <w:szCs w:val="20"/>
        </w:rPr>
        <w:t>than is warranted</w:t>
      </w:r>
      <w:r w:rsidR="000D1F90" w:rsidRPr="005721A0">
        <w:rPr>
          <w:rFonts w:cs="Arial"/>
          <w:szCs w:val="20"/>
        </w:rPr>
        <w:t>.</w:t>
      </w:r>
    </w:p>
    <w:p w14:paraId="1AE12E51" w14:textId="53F72E86" w:rsidR="00022DEE" w:rsidRDefault="00C818CD">
      <w:pPr>
        <w:pStyle w:val="Heading3"/>
        <w:keepNext w:val="0"/>
        <w:keepLines w:val="0"/>
        <w:widowControl w:val="0"/>
        <w:numPr>
          <w:ilvl w:val="0"/>
          <w:numId w:val="19"/>
        </w:numPr>
        <w:spacing w:afterLines="60" w:after="144"/>
        <w:jc w:val="both"/>
        <w:rPr>
          <w:rFonts w:cs="Arial"/>
          <w:szCs w:val="20"/>
        </w:rPr>
      </w:pPr>
      <w:r>
        <w:rPr>
          <w:rFonts w:cs="Arial"/>
          <w:szCs w:val="20"/>
        </w:rPr>
        <w:t>The</w:t>
      </w:r>
      <w:r w:rsidRPr="005721A0">
        <w:rPr>
          <w:rFonts w:cs="Arial"/>
          <w:szCs w:val="20"/>
        </w:rPr>
        <w:t xml:space="preserve"> penalty imposed</w:t>
      </w:r>
      <w:r>
        <w:rPr>
          <w:rFonts w:cs="Arial"/>
          <w:szCs w:val="20"/>
        </w:rPr>
        <w:t>,</w:t>
      </w:r>
      <w:r w:rsidRPr="005721A0">
        <w:rPr>
          <w:rFonts w:cs="Arial"/>
          <w:szCs w:val="20"/>
        </w:rPr>
        <w:t xml:space="preserve"> </w:t>
      </w:r>
      <w:r>
        <w:rPr>
          <w:rFonts w:cs="Arial"/>
          <w:szCs w:val="20"/>
        </w:rPr>
        <w:t>or</w:t>
      </w:r>
      <w:r w:rsidRPr="005721A0">
        <w:rPr>
          <w:rFonts w:cs="Arial"/>
          <w:szCs w:val="20"/>
        </w:rPr>
        <w:t xml:space="preserve"> the total extent of penalties imposed</w:t>
      </w:r>
      <w:r>
        <w:rPr>
          <w:rFonts w:cs="Arial"/>
          <w:szCs w:val="20"/>
        </w:rPr>
        <w:t>,</w:t>
      </w:r>
      <w:r w:rsidRPr="005721A0">
        <w:rPr>
          <w:rFonts w:cs="Arial"/>
          <w:szCs w:val="20"/>
        </w:rPr>
        <w:t xml:space="preserve"> must not be </w:t>
      </w:r>
      <w:r>
        <w:rPr>
          <w:rFonts w:cs="Arial"/>
          <w:szCs w:val="20"/>
        </w:rPr>
        <w:t xml:space="preserve">unreasonable or </w:t>
      </w:r>
      <w:r w:rsidRPr="005721A0">
        <w:rPr>
          <w:rFonts w:cs="Arial"/>
          <w:szCs w:val="20"/>
        </w:rPr>
        <w:t xml:space="preserve">more </w:t>
      </w:r>
      <w:r>
        <w:rPr>
          <w:rFonts w:cs="Arial"/>
          <w:szCs w:val="20"/>
        </w:rPr>
        <w:t xml:space="preserve">severe </w:t>
      </w:r>
      <w:r w:rsidRPr="005721A0">
        <w:rPr>
          <w:rFonts w:cs="Arial"/>
          <w:szCs w:val="20"/>
        </w:rPr>
        <w:t>than is warranted</w:t>
      </w:r>
      <w:r w:rsidR="00022DEE" w:rsidRPr="00022DEE">
        <w:rPr>
          <w:rFonts w:cs="Arial"/>
          <w:szCs w:val="20"/>
        </w:rPr>
        <w:t>.</w:t>
      </w:r>
    </w:p>
    <w:p w14:paraId="028A974D" w14:textId="77777777" w:rsidR="00505F47" w:rsidRPr="00505F47" w:rsidRDefault="00505F47" w:rsidP="003F4FE2">
      <w:pPr>
        <w:pStyle w:val="Heading2"/>
        <w:numPr>
          <w:ilvl w:val="0"/>
          <w:numId w:val="0"/>
        </w:numPr>
        <w:spacing w:before="0" w:after="0"/>
        <w:ind w:left="360"/>
        <w:jc w:val="both"/>
        <w:rPr>
          <w:highlight w:val="yellow"/>
        </w:rPr>
      </w:pPr>
    </w:p>
    <w:p w14:paraId="614CF9D6" w14:textId="146DDBEB" w:rsidR="00E64290" w:rsidRDefault="00E64290" w:rsidP="003F4FE2">
      <w:pPr>
        <w:pStyle w:val="Heading2"/>
        <w:keepNext/>
        <w:widowControl w:val="0"/>
        <w:spacing w:before="0" w:after="0"/>
        <w:ind w:left="357" w:hanging="357"/>
      </w:pPr>
      <w:r>
        <w:t>When penalties take effect</w:t>
      </w:r>
    </w:p>
    <w:p w14:paraId="611966CC" w14:textId="77777777" w:rsidR="00E64290" w:rsidRPr="008F5A73" w:rsidRDefault="00E64290">
      <w:pPr>
        <w:pStyle w:val="Heading3"/>
        <w:keepNext w:val="0"/>
        <w:keepLines w:val="0"/>
        <w:widowControl w:val="0"/>
        <w:numPr>
          <w:ilvl w:val="0"/>
          <w:numId w:val="39"/>
        </w:numPr>
        <w:tabs>
          <w:tab w:val="num" w:pos="360"/>
        </w:tabs>
        <w:spacing w:afterLines="60" w:after="144"/>
        <w:jc w:val="both"/>
        <w:rPr>
          <w:rFonts w:cs="Arial"/>
          <w:szCs w:val="20"/>
        </w:rPr>
      </w:pPr>
      <w:r w:rsidRPr="008F5A73">
        <w:rPr>
          <w:rFonts w:cs="Arial"/>
          <w:szCs w:val="20"/>
        </w:rPr>
        <w:t>Unless otherwise provided by this regulation, a penalty imposed under these regulations takes effect when the student is notified under regulation 17(3) of the decision imposing it.</w:t>
      </w:r>
    </w:p>
    <w:p w14:paraId="26899B12" w14:textId="77777777" w:rsidR="00E64290" w:rsidRDefault="00E64290" w:rsidP="00B300E1">
      <w:pPr>
        <w:pStyle w:val="Heading3"/>
        <w:keepNext w:val="0"/>
        <w:keepLines w:val="0"/>
        <w:widowControl w:val="0"/>
        <w:numPr>
          <w:ilvl w:val="0"/>
          <w:numId w:val="2"/>
        </w:numPr>
        <w:tabs>
          <w:tab w:val="num" w:pos="360"/>
        </w:tabs>
        <w:spacing w:afterLines="60" w:after="144"/>
        <w:jc w:val="both"/>
        <w:rPr>
          <w:rFonts w:cs="Arial"/>
          <w:szCs w:val="20"/>
        </w:rPr>
      </w:pPr>
      <w:r w:rsidRPr="0032604B">
        <w:rPr>
          <w:rFonts w:cs="Arial"/>
          <w:szCs w:val="20"/>
        </w:rPr>
        <w:t>The decision-maker imposing a penalty may suspend it on such terms and conditions, including undertakings by the student, as the decision-maker thinks fit.</w:t>
      </w:r>
    </w:p>
    <w:p w14:paraId="1072B6FA" w14:textId="2DE114AB" w:rsidR="00FD4CC6" w:rsidRPr="0032604B" w:rsidRDefault="00FD4CC6" w:rsidP="00B300E1">
      <w:pPr>
        <w:pStyle w:val="Heading3"/>
        <w:keepNext w:val="0"/>
        <w:keepLines w:val="0"/>
        <w:widowControl w:val="0"/>
        <w:spacing w:afterLines="60" w:after="144"/>
        <w:jc w:val="both"/>
      </w:pPr>
      <w:r w:rsidRPr="0032604B">
        <w:t>The decision-maker imposing a penalty, other than a penalty mentioned in subregulation</w:t>
      </w:r>
      <w:r>
        <w:t xml:space="preserve"> </w:t>
      </w:r>
      <w:r w:rsidRPr="0032604B">
        <w:t>(</w:t>
      </w:r>
      <w:r>
        <w:t xml:space="preserve">4) </w:t>
      </w:r>
      <w:r w:rsidR="00C4009A">
        <w:t xml:space="preserve">or </w:t>
      </w:r>
      <w:r>
        <w:t>(</w:t>
      </w:r>
      <w:r w:rsidR="00C4009A">
        <w:t>5</w:t>
      </w:r>
      <w:r w:rsidRPr="0032604B">
        <w:t>), may suspend it until the time for appealing against it has expired</w:t>
      </w:r>
      <w:r>
        <w:t xml:space="preserve"> or </w:t>
      </w:r>
      <w:r w:rsidRPr="004129AA">
        <w:rPr>
          <w:rFonts w:cs="Arial"/>
          <w:szCs w:val="20"/>
        </w:rPr>
        <w:t>the student submits an appeal against the penalty</w:t>
      </w:r>
      <w:r>
        <w:rPr>
          <w:rFonts w:cs="Arial"/>
          <w:szCs w:val="20"/>
        </w:rPr>
        <w:t xml:space="preserve"> under regulation 2</w:t>
      </w:r>
      <w:r w:rsidR="00C4009A">
        <w:rPr>
          <w:rFonts w:cs="Arial"/>
          <w:szCs w:val="20"/>
        </w:rPr>
        <w:t>6</w:t>
      </w:r>
      <w:r w:rsidRPr="0032604B">
        <w:t>.</w:t>
      </w:r>
    </w:p>
    <w:p w14:paraId="50B4EDDF" w14:textId="5BFE31B1" w:rsidR="005743A5" w:rsidRDefault="005743A5" w:rsidP="00B300E1">
      <w:pPr>
        <w:pStyle w:val="Heading3"/>
        <w:keepNext w:val="0"/>
        <w:keepLines w:val="0"/>
        <w:widowControl w:val="0"/>
        <w:spacing w:afterLines="60" w:after="144"/>
        <w:jc w:val="both"/>
        <w:rPr>
          <w:rFonts w:cs="Arial"/>
          <w:szCs w:val="20"/>
        </w:rPr>
      </w:pPr>
      <w:r>
        <w:t>A</w:t>
      </w:r>
      <w:r w:rsidRPr="004129AA">
        <w:rPr>
          <w:spacing w:val="-3"/>
        </w:rPr>
        <w:t xml:space="preserve"> </w:t>
      </w:r>
      <w:r w:rsidRPr="004129AA">
        <w:t>penalty</w:t>
      </w:r>
      <w:r w:rsidRPr="00AE27EE">
        <w:t xml:space="preserve"> </w:t>
      </w:r>
      <w:r>
        <w:t xml:space="preserve">of expulsion imposed by </w:t>
      </w:r>
      <w:r w:rsidRPr="004129AA">
        <w:t xml:space="preserve">the </w:t>
      </w:r>
      <w:r w:rsidR="00C4009A">
        <w:t xml:space="preserve">DVC (ESE) or the </w:t>
      </w:r>
      <w:r w:rsidRPr="00AE27EE">
        <w:t>Board takes effect at the end of the</w:t>
      </w:r>
      <w:r>
        <w:t> </w:t>
      </w:r>
      <w:r w:rsidRPr="00AE27EE">
        <w:t xml:space="preserve">20 University </w:t>
      </w:r>
      <w:r>
        <w:t>working</w:t>
      </w:r>
      <w:r w:rsidRPr="00AE27EE">
        <w:t xml:space="preserve"> days after the student is notified of the </w:t>
      </w:r>
      <w:r>
        <w:rPr>
          <w:rFonts w:cs="Arial"/>
          <w:szCs w:val="20"/>
        </w:rPr>
        <w:t>decision under regulation 17(3)</w:t>
      </w:r>
      <w:r w:rsidRPr="004129AA">
        <w:rPr>
          <w:rFonts w:cs="Arial"/>
          <w:szCs w:val="20"/>
        </w:rPr>
        <w:t xml:space="preserve"> unless</w:t>
      </w:r>
      <w:r>
        <w:rPr>
          <w:rFonts w:cs="Arial"/>
          <w:szCs w:val="20"/>
        </w:rPr>
        <w:t>,</w:t>
      </w:r>
      <w:r w:rsidRPr="004129AA">
        <w:rPr>
          <w:rFonts w:cs="Arial"/>
          <w:szCs w:val="20"/>
        </w:rPr>
        <w:t xml:space="preserve"> within that period</w:t>
      </w:r>
      <w:r>
        <w:rPr>
          <w:rFonts w:cs="Arial"/>
          <w:szCs w:val="20"/>
        </w:rPr>
        <w:t>,</w:t>
      </w:r>
      <w:r w:rsidRPr="004129AA">
        <w:rPr>
          <w:rFonts w:cs="Arial"/>
          <w:szCs w:val="20"/>
        </w:rPr>
        <w:t xml:space="preserve"> the student submits an appeal against the penalty to the </w:t>
      </w:r>
      <w:r w:rsidR="0024221C">
        <w:rPr>
          <w:rFonts w:cs="Arial"/>
          <w:szCs w:val="20"/>
        </w:rPr>
        <w:t xml:space="preserve">Board of Discipline OR </w:t>
      </w:r>
      <w:r w:rsidRPr="00AE27EE">
        <w:t>Vice-Chancellor</w:t>
      </w:r>
      <w:r w:rsidRPr="004129AA">
        <w:rPr>
          <w:rFonts w:cs="Arial"/>
          <w:szCs w:val="20"/>
        </w:rPr>
        <w:t xml:space="preserve"> </w:t>
      </w:r>
      <w:r w:rsidR="0024221C">
        <w:rPr>
          <w:rFonts w:cs="Arial"/>
          <w:szCs w:val="20"/>
        </w:rPr>
        <w:t xml:space="preserve">or delegate </w:t>
      </w:r>
      <w:r>
        <w:rPr>
          <w:rFonts w:cs="Arial"/>
          <w:szCs w:val="20"/>
        </w:rPr>
        <w:t>in which case</w:t>
      </w:r>
      <w:r w:rsidRPr="004129AA">
        <w:rPr>
          <w:rFonts w:cs="Arial"/>
          <w:szCs w:val="20"/>
        </w:rPr>
        <w:t xml:space="preserve"> the penalty </w:t>
      </w:r>
      <w:r>
        <w:rPr>
          <w:rFonts w:cs="Arial"/>
          <w:szCs w:val="20"/>
        </w:rPr>
        <w:t xml:space="preserve">does not </w:t>
      </w:r>
      <w:r w:rsidRPr="004129AA">
        <w:rPr>
          <w:rFonts w:cs="Arial"/>
          <w:szCs w:val="20"/>
        </w:rPr>
        <w:t xml:space="preserve">take effect </w:t>
      </w:r>
      <w:r>
        <w:rPr>
          <w:rFonts w:cs="Arial"/>
          <w:szCs w:val="20"/>
        </w:rPr>
        <w:t>unless, and until,</w:t>
      </w:r>
      <w:r w:rsidRPr="004129AA">
        <w:rPr>
          <w:rFonts w:cs="Arial"/>
          <w:szCs w:val="20"/>
        </w:rPr>
        <w:t xml:space="preserve"> the student is notified </w:t>
      </w:r>
      <w:r>
        <w:rPr>
          <w:rFonts w:cs="Arial"/>
          <w:szCs w:val="20"/>
        </w:rPr>
        <w:t>that the appeal has been dismissed.</w:t>
      </w:r>
    </w:p>
    <w:p w14:paraId="3B2BA6DA" w14:textId="7BCB9F15" w:rsidR="00EF4948" w:rsidRDefault="00C4009A" w:rsidP="003F4FE2">
      <w:pPr>
        <w:pStyle w:val="Heading3"/>
        <w:keepLines w:val="0"/>
        <w:widowControl w:val="0"/>
        <w:spacing w:before="0" w:after="0"/>
        <w:jc w:val="both"/>
        <w:rPr>
          <w:rFonts w:cs="Arial"/>
          <w:color w:val="000000" w:themeColor="text1"/>
          <w:szCs w:val="20"/>
        </w:rPr>
      </w:pPr>
      <w:r>
        <w:rPr>
          <w:rFonts w:cs="Arial"/>
          <w:szCs w:val="20"/>
        </w:rPr>
        <w:t>A</w:t>
      </w:r>
      <w:r w:rsidR="003960E1" w:rsidRPr="00AE27EE">
        <w:rPr>
          <w:rFonts w:cs="Arial"/>
          <w:szCs w:val="20"/>
        </w:rPr>
        <w:t xml:space="preserve"> penalty </w:t>
      </w:r>
      <w:r w:rsidR="003960E1">
        <w:rPr>
          <w:rFonts w:cs="Arial"/>
          <w:szCs w:val="20"/>
        </w:rPr>
        <w:t xml:space="preserve">of </w:t>
      </w:r>
      <w:r w:rsidR="003960E1" w:rsidRPr="00AE27EE">
        <w:rPr>
          <w:rFonts w:cs="Arial"/>
          <w:szCs w:val="20"/>
        </w:rPr>
        <w:t xml:space="preserve">revocation of an award </w:t>
      </w:r>
      <w:r w:rsidR="003960E1">
        <w:rPr>
          <w:rFonts w:cs="Arial"/>
          <w:szCs w:val="20"/>
        </w:rPr>
        <w:t>impos</w:t>
      </w:r>
      <w:r w:rsidR="003960E1" w:rsidRPr="00AE27EE">
        <w:rPr>
          <w:rFonts w:cs="Arial"/>
          <w:szCs w:val="20"/>
        </w:rPr>
        <w:t xml:space="preserve">ed by the Board </w:t>
      </w:r>
      <w:r w:rsidR="003960E1">
        <w:rPr>
          <w:rFonts w:cs="Arial"/>
          <w:szCs w:val="20"/>
        </w:rPr>
        <w:t xml:space="preserve">only </w:t>
      </w:r>
      <w:r w:rsidR="003960E1" w:rsidRPr="00AE27EE">
        <w:rPr>
          <w:rFonts w:cs="Arial"/>
          <w:szCs w:val="20"/>
        </w:rPr>
        <w:t>take</w:t>
      </w:r>
      <w:r w:rsidR="003960E1">
        <w:rPr>
          <w:rFonts w:cs="Arial"/>
          <w:szCs w:val="20"/>
        </w:rPr>
        <w:t>s</w:t>
      </w:r>
      <w:r w:rsidR="003960E1" w:rsidRPr="00AE27EE">
        <w:rPr>
          <w:rFonts w:cs="Arial"/>
          <w:szCs w:val="20"/>
        </w:rPr>
        <w:t xml:space="preserve"> effect</w:t>
      </w:r>
      <w:r w:rsidR="003960E1">
        <w:rPr>
          <w:rFonts w:cs="Arial"/>
          <w:szCs w:val="20"/>
        </w:rPr>
        <w:t xml:space="preserve"> if, and when,</w:t>
      </w:r>
      <w:r w:rsidR="003960E1" w:rsidRPr="00AE27EE">
        <w:rPr>
          <w:rFonts w:cs="Arial"/>
          <w:szCs w:val="20"/>
        </w:rPr>
        <w:t xml:space="preserve"> </w:t>
      </w:r>
      <w:r w:rsidR="003960E1">
        <w:rPr>
          <w:rFonts w:cs="Arial"/>
          <w:szCs w:val="20"/>
        </w:rPr>
        <w:t xml:space="preserve">it is </w:t>
      </w:r>
      <w:r w:rsidR="003960E1" w:rsidRPr="00AE27EE">
        <w:rPr>
          <w:rFonts w:cs="Arial"/>
          <w:szCs w:val="20"/>
        </w:rPr>
        <w:t>confirmed by the Senate on the recommendation of the Vice-Ch</w:t>
      </w:r>
      <w:r w:rsidR="003960E1" w:rsidRPr="003D660C">
        <w:rPr>
          <w:rFonts w:cs="Arial"/>
          <w:color w:val="000000" w:themeColor="text1"/>
          <w:szCs w:val="20"/>
        </w:rPr>
        <w:t xml:space="preserve">ancellor.  </w:t>
      </w:r>
    </w:p>
    <w:p w14:paraId="60D6EB02" w14:textId="77777777" w:rsidR="00B300E1" w:rsidRPr="00B300E1" w:rsidRDefault="00B300E1" w:rsidP="003F4FE2">
      <w:pPr>
        <w:spacing w:before="0" w:after="0"/>
      </w:pPr>
    </w:p>
    <w:p w14:paraId="3C69BADA" w14:textId="336ED469" w:rsidR="008D13BE" w:rsidRDefault="00C4009A" w:rsidP="003F4FE2">
      <w:pPr>
        <w:pStyle w:val="Heading2"/>
        <w:widowControl w:val="0"/>
        <w:spacing w:before="0" w:after="0"/>
        <w:ind w:left="360"/>
      </w:pPr>
      <w:r>
        <w:t>Fines</w:t>
      </w:r>
    </w:p>
    <w:p w14:paraId="7ABD32B9" w14:textId="77777777" w:rsidR="00A261D0" w:rsidRPr="00A261D0" w:rsidRDefault="00A261D0">
      <w:pPr>
        <w:pStyle w:val="Heading3"/>
        <w:keepLines w:val="0"/>
        <w:widowControl w:val="0"/>
        <w:numPr>
          <w:ilvl w:val="0"/>
          <w:numId w:val="40"/>
        </w:numPr>
        <w:tabs>
          <w:tab w:val="num" w:pos="360"/>
        </w:tabs>
        <w:spacing w:afterLines="60" w:after="144"/>
        <w:jc w:val="both"/>
        <w:rPr>
          <w:rFonts w:cs="Arial"/>
          <w:szCs w:val="20"/>
        </w:rPr>
      </w:pPr>
      <w:r w:rsidRPr="00A261D0">
        <w:rPr>
          <w:rFonts w:cs="Arial"/>
          <w:szCs w:val="20"/>
        </w:rPr>
        <w:t xml:space="preserve">Unless the Director of Student Life and Community, in recognition of a student’s circumstances, permits payment over a longer period, a fine imposed as a penalty must be paid within 10 </w:t>
      </w:r>
      <w:r w:rsidRPr="00A261D0">
        <w:rPr>
          <w:rFonts w:cs="Arial"/>
          <w:szCs w:val="20"/>
        </w:rPr>
        <w:lastRenderedPageBreak/>
        <w:t xml:space="preserve">University working days after </w:t>
      </w:r>
      <w:r w:rsidRPr="00AE27EE">
        <w:t xml:space="preserve">the student </w:t>
      </w:r>
      <w:r>
        <w:t>is</w:t>
      </w:r>
      <w:r w:rsidRPr="00AE27EE">
        <w:t xml:space="preserve"> notified of the </w:t>
      </w:r>
      <w:r w:rsidRPr="00A261D0">
        <w:rPr>
          <w:rFonts w:cs="Arial"/>
          <w:szCs w:val="20"/>
        </w:rPr>
        <w:t>decision under regulation 17(3).</w:t>
      </w:r>
    </w:p>
    <w:p w14:paraId="6D517EB8" w14:textId="558FD2EC" w:rsidR="00364D88" w:rsidRPr="00AE27EE" w:rsidRDefault="00C4009A" w:rsidP="00B300E1">
      <w:pPr>
        <w:pStyle w:val="Heading3"/>
        <w:keepLines w:val="0"/>
        <w:widowControl w:val="0"/>
        <w:spacing w:afterLines="60" w:after="144"/>
        <w:jc w:val="both"/>
        <w:rPr>
          <w:rFonts w:cs="Arial"/>
          <w:szCs w:val="20"/>
        </w:rPr>
      </w:pPr>
      <w:r>
        <w:rPr>
          <w:rFonts w:cs="Arial"/>
          <w:szCs w:val="20"/>
        </w:rPr>
        <w:t xml:space="preserve">While </w:t>
      </w:r>
      <w:r w:rsidR="00364D88" w:rsidRPr="00AE27EE">
        <w:rPr>
          <w:rFonts w:cs="Arial"/>
          <w:szCs w:val="20"/>
        </w:rPr>
        <w:t xml:space="preserve">a fine imposed </w:t>
      </w:r>
      <w:r>
        <w:rPr>
          <w:rFonts w:cs="Arial"/>
          <w:szCs w:val="20"/>
        </w:rPr>
        <w:t xml:space="preserve">on a student remains </w:t>
      </w:r>
      <w:r w:rsidR="00364D88" w:rsidRPr="00AE27EE">
        <w:rPr>
          <w:rFonts w:cs="Arial"/>
          <w:szCs w:val="20"/>
        </w:rPr>
        <w:t>unpaid</w:t>
      </w:r>
      <w:r w:rsidR="00364D88">
        <w:rPr>
          <w:rFonts w:cs="Arial"/>
          <w:szCs w:val="20"/>
        </w:rPr>
        <w:t>,</w:t>
      </w:r>
      <w:r>
        <w:rPr>
          <w:rFonts w:cs="Arial"/>
          <w:szCs w:val="20"/>
        </w:rPr>
        <w:t xml:space="preserve"> the student is not to</w:t>
      </w:r>
      <w:r w:rsidR="00364D88">
        <w:rPr>
          <w:rFonts w:cs="Arial"/>
          <w:szCs w:val="20"/>
        </w:rPr>
        <w:t xml:space="preserve"> be </w:t>
      </w:r>
      <w:r w:rsidR="00364D88" w:rsidRPr="00AE27EE">
        <w:rPr>
          <w:rFonts w:cs="Arial"/>
          <w:szCs w:val="20"/>
        </w:rPr>
        <w:t>—</w:t>
      </w:r>
    </w:p>
    <w:p w14:paraId="6A774770" w14:textId="77777777" w:rsidR="00364D88" w:rsidRPr="009759AA" w:rsidRDefault="00364D88">
      <w:pPr>
        <w:pStyle w:val="ListParagraph"/>
        <w:widowControl w:val="0"/>
        <w:numPr>
          <w:ilvl w:val="0"/>
          <w:numId w:val="56"/>
        </w:numPr>
        <w:ind w:right="0"/>
        <w:jc w:val="both"/>
        <w:rPr>
          <w:szCs w:val="20"/>
          <w:lang w:val="en"/>
        </w:rPr>
      </w:pPr>
      <w:r w:rsidRPr="009759AA">
        <w:rPr>
          <w:szCs w:val="20"/>
          <w:lang w:val="en"/>
        </w:rPr>
        <w:t>permitted to re-enrol; or</w:t>
      </w:r>
    </w:p>
    <w:p w14:paraId="7CFC716B" w14:textId="77777777" w:rsidR="00364D88" w:rsidRPr="009759AA" w:rsidRDefault="00364D88">
      <w:pPr>
        <w:pStyle w:val="ListParagraph"/>
        <w:widowControl w:val="0"/>
        <w:numPr>
          <w:ilvl w:val="0"/>
          <w:numId w:val="56"/>
        </w:numPr>
        <w:ind w:right="0"/>
        <w:jc w:val="both"/>
        <w:rPr>
          <w:szCs w:val="20"/>
          <w:lang w:val="en"/>
        </w:rPr>
      </w:pPr>
      <w:r w:rsidRPr="009759AA">
        <w:rPr>
          <w:szCs w:val="20"/>
          <w:lang w:val="en"/>
        </w:rPr>
        <w:t>informed of results of examinations; or</w:t>
      </w:r>
    </w:p>
    <w:p w14:paraId="7B981EFD" w14:textId="77777777" w:rsidR="00364D88" w:rsidRPr="009759AA" w:rsidRDefault="00364D88">
      <w:pPr>
        <w:pStyle w:val="ListParagraph"/>
        <w:widowControl w:val="0"/>
        <w:numPr>
          <w:ilvl w:val="0"/>
          <w:numId w:val="56"/>
        </w:numPr>
        <w:ind w:right="0"/>
        <w:jc w:val="both"/>
        <w:rPr>
          <w:szCs w:val="20"/>
          <w:lang w:val="en"/>
        </w:rPr>
      </w:pPr>
      <w:r w:rsidRPr="009759AA">
        <w:rPr>
          <w:szCs w:val="20"/>
          <w:lang w:val="en"/>
        </w:rPr>
        <w:t>granted credit for a course or unit; or</w:t>
      </w:r>
    </w:p>
    <w:p w14:paraId="15E9B956" w14:textId="77777777" w:rsidR="00364D88" w:rsidRDefault="00364D88">
      <w:pPr>
        <w:pStyle w:val="ListParagraph"/>
        <w:widowControl w:val="0"/>
        <w:numPr>
          <w:ilvl w:val="0"/>
          <w:numId w:val="56"/>
        </w:numPr>
        <w:ind w:right="0"/>
        <w:jc w:val="both"/>
        <w:rPr>
          <w:szCs w:val="20"/>
          <w:lang w:val="en"/>
        </w:rPr>
      </w:pPr>
      <w:r w:rsidRPr="009759AA">
        <w:rPr>
          <w:szCs w:val="20"/>
          <w:lang w:val="en"/>
        </w:rPr>
        <w:t>granted an award.</w:t>
      </w:r>
    </w:p>
    <w:p w14:paraId="308CB622" w14:textId="26AA2462" w:rsidR="00C4009A" w:rsidRDefault="00C4009A" w:rsidP="00C4009A">
      <w:pPr>
        <w:pStyle w:val="Heading3"/>
        <w:keepLines w:val="0"/>
        <w:widowControl w:val="0"/>
        <w:numPr>
          <w:ilvl w:val="0"/>
          <w:numId w:val="0"/>
        </w:numPr>
        <w:spacing w:afterLines="60" w:after="144"/>
        <w:ind w:left="1080"/>
        <w:jc w:val="both"/>
        <w:rPr>
          <w:rFonts w:cs="Arial"/>
          <w:szCs w:val="20"/>
        </w:rPr>
      </w:pPr>
      <w:r>
        <w:rPr>
          <w:rFonts w:cs="Arial"/>
          <w:szCs w:val="20"/>
        </w:rPr>
        <w:t xml:space="preserve">unless the DVC (ESE) decides otherwise. </w:t>
      </w:r>
    </w:p>
    <w:p w14:paraId="4290BBB0" w14:textId="77777777" w:rsidR="00F75CE1" w:rsidRPr="00F75CE1" w:rsidRDefault="00F75CE1" w:rsidP="00F75CE1">
      <w:pPr>
        <w:rPr>
          <w:lang w:val="en"/>
        </w:rPr>
      </w:pPr>
    </w:p>
    <w:p w14:paraId="7C60A765" w14:textId="092C6DBA" w:rsidR="008D10E4" w:rsidRPr="008D10E4" w:rsidRDefault="005B421E" w:rsidP="000E21BC">
      <w:pPr>
        <w:spacing w:before="0" w:after="0"/>
        <w:ind w:left="567"/>
      </w:pPr>
      <w:r w:rsidRPr="005721A0">
        <w:rPr>
          <w:noProof/>
          <w:szCs w:val="20"/>
        </w:rPr>
        <mc:AlternateContent>
          <mc:Choice Requires="wpg">
            <w:drawing>
              <wp:inline distT="0" distB="0" distL="0" distR="0" wp14:anchorId="087A3E2F" wp14:editId="54B03ABC">
                <wp:extent cx="5940000" cy="28800"/>
                <wp:effectExtent l="0" t="0" r="3810" b="9525"/>
                <wp:docPr id="732823210" name="Group 732823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8800"/>
                          <a:chOff x="0" y="0"/>
                          <a:chExt cx="5768340" cy="27940"/>
                        </a:xfrm>
                        <a:solidFill>
                          <a:srgbClr val="DDB10A"/>
                        </a:solidFill>
                      </wpg:grpSpPr>
                      <wps:wsp>
                        <wps:cNvPr id="1798095641"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56101298" id="Group 732823210" o:spid="_x0000_s1026" style="width:467.7pt;height:2.25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iftigIAAAsGAAAOAAAAZHJzL2Uyb0RvYy54bWykVE1v2zAMvQ/YfxB0X+2kaZMYdYquWYMB&#10;Q1egHXZWZPkDkyWNUuL0349SLMdrgQ3rcnAo85Em3yN1dX1oJdkLsI1WOZ2cpZQIxXXRqCqn357u&#10;PiwosY6pgkmtRE6fhaXXq/fvrjqTiamutSwEEEyibNaZnNbOmSxJLK9Fy+yZNkKhs9TQModHqJIC&#10;WIfZW5lM0/Qy6TQUBjQX1uLb9dFJVyF/WQruvpalFY7InGJtLjwhPLf+mayuWFYBM3XD+zLYG6po&#10;WaPwo0OqNXOM7KB5laptOGirS3fGdZvosmy4CD1gN5P0RTcb0DsTeqmyrjIDTUjtC57enJbf7zdg&#10;Hs0DHKtH84vmPyzyknSmysZ+f65O4EMJrQ/CJsghMPo8MCoOjnB8ebGcpfijhKNvuligGRjnNcry&#10;KorXn2Lc/HJxPotxc8zi4xKWxY9aLZvirpHSV2Ch2t5KIHuGKq/XHyfpTQ8fwUI7Q/mdwXmzJ0rt&#10;/1H6WDMjglLWU/YApClwHebLRbq8uJxNKFGsxfHf9JM2W/oCfRGI9uz3J9sLEdv8I7d/44jvrNsI&#10;HURi+y/WBeqrIlqsjhY/qGgCroxfFhmWxVGCywKU4LJsfcksM8z5uGiSDlWOldQochDLe1u9F086&#10;4JyXekDFMUE5TxipxlhUfoSKvvhvQr4jZjqfnU96taM//h9x4+/+GzoOXczHpbYCScDCPQuDEejA&#10;l2PCcdL8eHq0l/korLe2unjG+ehwEnJqf+4YCErkZ4UTiB25aEA0ttEAJ291uMYCp2Dd0+E7A0MM&#10;mjl1uHP3Og4iy6LivtgB6yOVvtk5XTZ+HEJtx4r6Ay5FsMKNg9ZvV9r4HFCnO3z1CwAA//8DAFBL&#10;AwQUAAYACAAAACEA4Oj3JNwAAAADAQAADwAAAGRycy9kb3ducmV2LnhtbEyPQWvCQBCF74X+h2UK&#10;vdVN1JQ2zUZEbE8iqIXS25gdk2B2NmTXJP77bnuxl4HHe7z3TbYYTSN66lxtWUE8iUAQF1bXXCr4&#10;PLw/vYBwHlljY5kUXMnBIr+/yzDVduAd9XtfilDCLkUFlfdtKqUrKjLoJrYlDt7JdgZ9kF0pdYdD&#10;KDeNnEbRszRYc1iosKVVRcV5fzEKPgYclrN43W/Op9X1+5BsvzYxKfX4MC7fQHga/S0Mv/gBHfLA&#10;dLQX1k40CsIj/u8G73WWzEEcFcwTkHkm/7PnPwAAAP//AwBQSwECLQAUAAYACAAAACEAtoM4kv4A&#10;AADhAQAAEwAAAAAAAAAAAAAAAAAAAAAAW0NvbnRlbnRfVHlwZXNdLnhtbFBLAQItABQABgAIAAAA&#10;IQA4/SH/1gAAAJQBAAALAAAAAAAAAAAAAAAAAC8BAABfcmVscy8ucmVsc1BLAQItABQABgAIAAAA&#10;IQBjGiftigIAAAsGAAAOAAAAAAAAAAAAAAAAAC4CAABkcnMvZTJvRG9jLnhtbFBLAQItABQABgAI&#10;AAAAIQDg6Pck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y6gyQAAAOMAAAAPAAAAZHJzL2Rvd25yZXYueG1sRE/NTsJA&#10;EL6b+A6bMfFiYIsKlMJCjIbIxQM/DzDpDt3S7mztrqXw9KyJicf5/mex6m0tOmp96VjBaJiAIM6d&#10;LrlQcNivBykIH5A11o5JwYU8rJb3dwvMtDvzlrpdKEQMYZ+hAhNCk0npc0MW/dA1xJE7utZiiGdb&#10;SN3iOYbbWj4nyURaLDk2GGzo3VBe7X6sgl4+pVVlvk4vYdt9XA/6c/wtWanHh/5tDiJQH/7Ff+6N&#10;jvOnszSZjSevI/j9KQIglzcAAAD//wMAUEsBAi0AFAAGAAgAAAAhANvh9svuAAAAhQEAABMAAAAA&#10;AAAAAAAAAAAAAAAAAFtDb250ZW50X1R5cGVzXS54bWxQSwECLQAUAAYACAAAACEAWvQsW78AAAAV&#10;AQAACwAAAAAAAAAAAAAAAAAfAQAAX3JlbHMvLnJlbHNQSwECLQAUAAYACAAAACEAUIsuoMkAAADj&#10;AAAADwAAAAAAAAAAAAAAAAAHAgAAZHJzL2Rvd25yZXYueG1sUEsFBgAAAAADAAMAtwAAAP0CAAAA&#10;AA==&#10;" path="m5768340,l,,,27431r5768340,l5768340,xe" filled="f" stroked="f">
                  <v:path arrowok="t"/>
                </v:shape>
                <w10:anchorlock/>
              </v:group>
            </w:pict>
          </mc:Fallback>
        </mc:AlternateContent>
      </w:r>
    </w:p>
    <w:p w14:paraId="4A259D5F" w14:textId="2FA8E95F" w:rsidR="00404D0C" w:rsidRPr="00511890" w:rsidRDefault="007F438B" w:rsidP="000E21BC">
      <w:pPr>
        <w:pStyle w:val="Heading1"/>
        <w:spacing w:before="0" w:after="0"/>
        <w:jc w:val="center"/>
        <w:rPr>
          <w:sz w:val="22"/>
        </w:rPr>
      </w:pPr>
      <w:bookmarkStart w:id="20" w:name="_Toc189805573"/>
      <w:bookmarkStart w:id="21" w:name="_Toc190079967"/>
      <w:bookmarkStart w:id="22" w:name="_Toc190224404"/>
      <w:bookmarkStart w:id="23" w:name="_Toc190230758"/>
      <w:bookmarkStart w:id="24" w:name="_Toc190686161"/>
      <w:r w:rsidRPr="00511890">
        <w:rPr>
          <w:sz w:val="22"/>
        </w:rPr>
        <w:t xml:space="preserve">Part </w:t>
      </w:r>
      <w:r w:rsidR="00DF600F">
        <w:rPr>
          <w:sz w:val="22"/>
        </w:rPr>
        <w:t>6</w:t>
      </w:r>
      <w:r w:rsidRPr="00511890">
        <w:rPr>
          <w:sz w:val="22"/>
        </w:rPr>
        <w:t xml:space="preserve"> </w:t>
      </w:r>
      <w:r w:rsidR="00470409" w:rsidRPr="00511890">
        <w:rPr>
          <w:sz w:val="22"/>
        </w:rPr>
        <w:t xml:space="preserve">— </w:t>
      </w:r>
      <w:r w:rsidR="008D1DD6" w:rsidRPr="00511890">
        <w:rPr>
          <w:sz w:val="22"/>
        </w:rPr>
        <w:t>Appeals</w:t>
      </w:r>
      <w:bookmarkEnd w:id="20"/>
      <w:bookmarkEnd w:id="21"/>
      <w:bookmarkEnd w:id="22"/>
      <w:bookmarkEnd w:id="23"/>
      <w:bookmarkEnd w:id="24"/>
    </w:p>
    <w:p w14:paraId="1AC61265" w14:textId="3BBC681C" w:rsidR="00490F43" w:rsidRPr="005721A0" w:rsidRDefault="00490F43" w:rsidP="000E21BC">
      <w:pPr>
        <w:spacing w:before="0" w:after="0"/>
        <w:ind w:right="-140" w:hanging="1582"/>
        <w:rPr>
          <w:szCs w:val="20"/>
        </w:rPr>
      </w:pPr>
      <w:r w:rsidRPr="005721A0">
        <w:rPr>
          <w:noProof/>
          <w:szCs w:val="20"/>
        </w:rPr>
        <mc:AlternateContent>
          <mc:Choice Requires="wpg">
            <w:drawing>
              <wp:inline distT="0" distB="0" distL="0" distR="0" wp14:anchorId="45F2D596" wp14:editId="7AD50C4B">
                <wp:extent cx="5940000" cy="27940"/>
                <wp:effectExtent l="0" t="0" r="0" b="0"/>
                <wp:docPr id="77314722" name="Group 77314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7940"/>
                          <a:chOff x="0" y="0"/>
                          <a:chExt cx="5768340" cy="27940"/>
                        </a:xfrm>
                        <a:solidFill>
                          <a:srgbClr val="DDB10A"/>
                        </a:solidFill>
                      </wpg:grpSpPr>
                      <wps:wsp>
                        <wps:cNvPr id="1472623295"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20056517" id="Group 77314722" o:spid="_x0000_s1026" style="width:467.7pt;height:2.2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GWigIAAAsGAAAOAAAAZHJzL2Uyb0RvYy54bWykVN9P2zAQfp+0/8Hy+0gbCqURKWJ0VJMQ&#10;Q4Jpz67j/NAc2zu7Tfnvd3bqNIC0aawP6dn3+Xz3fXe+vNq3kuwE2EarnE5PJpQIxXXRqCqn359u&#10;P11QYh1TBZNaiZw+C0uvlh8/XHYmE6mutSwEEAyibNaZnNbOmSxJLK9Fy+yJNkKhs9TQModLqJIC&#10;WIfRW5mkk8l50mkoDGgurMXdVe+kyxC/LAV338rSCkdkTjE3F74Qvhv/TZaXLKuAmbrhhzTYO7Jo&#10;WaPw0iHUijlGttC8CdU2HLTVpTvhuk10WTZchBqwmunkVTVr0FsTaqmyrjIDTUjtK57eHZbf79Zg&#10;Hs0D9Nmjeaf5T4u8JJ2psrHfr6sjeF9C6w9hEWQfGH0eGBV7Rzhuni1mE/xRwtGXznHVM85rlOXN&#10;KV5/iefm5xenCH55LmFZvNRq2RS3jZQ+AwvV5kYC2TFUebX6PJ1c+2sQPoKFcob0O4P9Zo+U2v+j&#10;9LFmRgSlrKfsAUhT4DjM5ul5epouzihRrMX2Xx86bbbwCfokEO3ZP6zsQYhY5h+5/RtHfGvdWugg&#10;EtvdWYeXYIcW0WJ1tPheRRNwZPywyDAsjhIcFqAEh2XTS2eY8+d8KG+SDlWOmdRRZO9t9U486YBz&#10;XuoBFdsE9TlipBpjUfkRKvrivwnxekw6n51OD2pHf/zvceN7/w0dmhWzjPG41FYgibjlSx+MQAdu&#10;jgnHTvPt6dFe5l5Yb2108Yz90WEn5NT+2jIQlMivCjsQK3LRgGhsogFO3ujwjAVOwbqn/Q8Ghhg0&#10;c+pw5u51bESWRcV9sgPWn1T6eut02fh2CLn1GR0WOBTBCi8OWi+etPE6oI5v+PI3AAAA//8DAFBL&#10;AwQUAAYACAAAACEAuGgV89wAAAADAQAADwAAAGRycy9kb3ducmV2LnhtbEyPQWvCQBCF74X+h2UK&#10;vdVNNJY2zUZEbE8iqIXS25gdk2B2NmTXJP77bnuxl4HHe7z3TbYYTSN66lxtWUE8iUAQF1bXXCr4&#10;PLw/vYBwHlljY5kUXMnBIr+/yzDVduAd9XtfilDCLkUFlfdtKqUrKjLoJrYlDt7JdgZ9kF0pdYdD&#10;KDeNnEbRszRYc1iosKVVRcV5fzEKPgYclrN43W/Op9X1+zDffm1iUurxYVy+gfA0+lsYfvEDOuSB&#10;6WgvrJ1oFIRH/N8N3utsnoA4KkgSkHkm/7PnPwAAAP//AwBQSwECLQAUAAYACAAAACEAtoM4kv4A&#10;AADhAQAAEwAAAAAAAAAAAAAAAAAAAAAAW0NvbnRlbnRfVHlwZXNdLnhtbFBLAQItABQABgAIAAAA&#10;IQA4/SH/1gAAAJQBAAALAAAAAAAAAAAAAAAAAC8BAABfcmVscy8ucmVsc1BLAQItABQABgAIAAAA&#10;IQAwHsGWigIAAAsGAAAOAAAAAAAAAAAAAAAAAC4CAABkcnMvZTJvRG9jLnhtbFBLAQItABQABgAI&#10;AAAAIQC4aBXz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wLyQAAAOMAAAAPAAAAZHJzL2Rvd25yZXYueG1sRE/JTsMw&#10;EL0j8Q/WIPWCWoeUbmndCrVC9MKhyweM4mkcEo9D7KaBr8dISBzn7bPa9LYWHbW+dKzgaZSAIM6d&#10;LrlQcD69DucgfEDWWDsmBV/kYbO+v1thpt2ND9QdQyFiCPsMFZgQmkxKnxuy6EeuIY7cxbUWQzzb&#10;QuoWbzHc1jJNkqm0WHJsMNjQ1lBeHa9WQS8f51Vl3j/G4dDtvs/6bfIpWanBQ/+yBBGoD//iP/de&#10;x/nPs3SajtPFBH5/igDI9Q8AAAD//wMAUEsBAi0AFAAGAAgAAAAhANvh9svuAAAAhQEAABMAAAAA&#10;AAAAAAAAAAAAAAAAAFtDb250ZW50X1R5cGVzXS54bWxQSwECLQAUAAYACAAAACEAWvQsW78AAAAV&#10;AQAACwAAAAAAAAAAAAAAAAAfAQAAX3JlbHMvLnJlbHNQSwECLQAUAAYACAAAACEA3onsC8kAAADj&#10;AAAADwAAAAAAAAAAAAAAAAAHAgAAZHJzL2Rvd25yZXYueG1sUEsFBgAAAAADAAMAtwAAAP0CAAAA&#10;AA==&#10;" path="m5768340,l,,,27431r5768340,l5768340,xe" filled="f" stroked="f">
                  <v:path arrowok="t"/>
                </v:shape>
                <w10:anchorlock/>
              </v:group>
            </w:pict>
          </mc:Fallback>
        </mc:AlternateContent>
      </w:r>
    </w:p>
    <w:p w14:paraId="124D453B" w14:textId="77777777" w:rsidR="00BE5A4E" w:rsidRDefault="00BE5A4E" w:rsidP="003F4FE2">
      <w:pPr>
        <w:pStyle w:val="Heading2"/>
        <w:widowControl w:val="0"/>
        <w:numPr>
          <w:ilvl w:val="0"/>
          <w:numId w:val="0"/>
        </w:numPr>
        <w:spacing w:before="0" w:after="0"/>
        <w:ind w:left="360"/>
        <w:jc w:val="both"/>
      </w:pPr>
      <w:bookmarkStart w:id="25" w:name="_Toc190079968"/>
      <w:bookmarkStart w:id="26" w:name="_Toc190686162"/>
    </w:p>
    <w:p w14:paraId="2321B798" w14:textId="3C408579" w:rsidR="00470409" w:rsidRPr="005721A0" w:rsidRDefault="006971AC" w:rsidP="003F4FE2">
      <w:pPr>
        <w:pStyle w:val="Heading2"/>
        <w:widowControl w:val="0"/>
        <w:spacing w:before="0" w:after="0"/>
        <w:ind w:left="360"/>
        <w:jc w:val="both"/>
      </w:pPr>
      <w:r w:rsidRPr="005721A0">
        <w:t>Right of appeal and g</w:t>
      </w:r>
      <w:r w:rsidR="00A23245" w:rsidRPr="005721A0">
        <w:t xml:space="preserve">rounds for </w:t>
      </w:r>
      <w:bookmarkStart w:id="27" w:name="_Toc190224405"/>
      <w:bookmarkStart w:id="28" w:name="_Toc190230759"/>
      <w:r w:rsidR="00AB78B6" w:rsidRPr="005721A0">
        <w:t>a</w:t>
      </w:r>
      <w:r w:rsidR="00A23245" w:rsidRPr="005721A0">
        <w:t>ppeal</w:t>
      </w:r>
      <w:bookmarkEnd w:id="25"/>
      <w:r w:rsidR="00485764" w:rsidRPr="005721A0">
        <w:t xml:space="preserve"> </w:t>
      </w:r>
      <w:bookmarkEnd w:id="26"/>
      <w:bookmarkEnd w:id="27"/>
      <w:bookmarkEnd w:id="28"/>
    </w:p>
    <w:p w14:paraId="18D09AAC" w14:textId="3F4F9EE5" w:rsidR="008E4DAC" w:rsidRPr="008E4DAC" w:rsidRDefault="008E4DAC">
      <w:pPr>
        <w:pStyle w:val="Heading3"/>
        <w:keepNext w:val="0"/>
        <w:keepLines w:val="0"/>
        <w:widowControl w:val="0"/>
        <w:numPr>
          <w:ilvl w:val="0"/>
          <w:numId w:val="41"/>
        </w:numPr>
        <w:tabs>
          <w:tab w:val="num" w:pos="360"/>
        </w:tabs>
        <w:jc w:val="both"/>
        <w:rPr>
          <w:rFonts w:cs="Arial"/>
          <w:szCs w:val="20"/>
        </w:rPr>
      </w:pPr>
      <w:r w:rsidRPr="008E4DAC">
        <w:rPr>
          <w:rFonts w:cs="Arial"/>
          <w:szCs w:val="20"/>
        </w:rPr>
        <w:t>In this regulation, ‘‘</w:t>
      </w:r>
      <w:r w:rsidRPr="008E4DAC">
        <w:rPr>
          <w:rFonts w:cs="Arial"/>
          <w:b/>
          <w:bCs/>
          <w:i/>
          <w:iCs/>
          <w:szCs w:val="20"/>
        </w:rPr>
        <w:t>Tier</w:t>
      </w:r>
      <w:r w:rsidRPr="008E4DAC">
        <w:rPr>
          <w:rFonts w:cs="Arial"/>
          <w:szCs w:val="20"/>
        </w:rPr>
        <w:t>” means a Tier of the Appeal Matrix.</w:t>
      </w:r>
    </w:p>
    <w:p w14:paraId="15CA7D45" w14:textId="275930C0" w:rsidR="008E4DAC" w:rsidRDefault="00C4218B" w:rsidP="00B300E1">
      <w:pPr>
        <w:pStyle w:val="Heading3"/>
        <w:keepNext w:val="0"/>
        <w:keepLines w:val="0"/>
        <w:widowControl w:val="0"/>
        <w:jc w:val="both"/>
        <w:rPr>
          <w:lang w:eastAsia="en-AU"/>
        </w:rPr>
      </w:pPr>
      <w:r>
        <w:rPr>
          <w:lang w:eastAsia="en-AU"/>
        </w:rPr>
        <w:t>Subject to regulation (3)(a), a</w:t>
      </w:r>
      <w:r w:rsidR="008E4DAC" w:rsidRPr="00F02A1E">
        <w:rPr>
          <w:lang w:eastAsia="en-AU"/>
        </w:rPr>
        <w:t xml:space="preserve"> student who is dissatisfied with </w:t>
      </w:r>
      <w:r w:rsidR="000F1F4C">
        <w:rPr>
          <w:lang w:eastAsia="en-AU"/>
        </w:rPr>
        <w:t>a</w:t>
      </w:r>
      <w:r w:rsidR="008E4DAC">
        <w:rPr>
          <w:lang w:eastAsia="en-AU"/>
        </w:rPr>
        <w:t xml:space="preserve"> decision </w:t>
      </w:r>
      <w:r w:rsidR="005E35D1">
        <w:rPr>
          <w:lang w:eastAsia="en-AU"/>
        </w:rPr>
        <w:t xml:space="preserve">made by </w:t>
      </w:r>
      <w:r w:rsidR="008E4DAC">
        <w:rPr>
          <w:lang w:eastAsia="en-AU"/>
        </w:rPr>
        <w:t xml:space="preserve">a decision-maker mentioned in Column </w:t>
      </w:r>
      <w:r w:rsidR="005850AA">
        <w:rPr>
          <w:lang w:eastAsia="en-AU"/>
        </w:rPr>
        <w:t>1</w:t>
      </w:r>
      <w:r w:rsidR="008E4DAC">
        <w:rPr>
          <w:lang w:eastAsia="en-AU"/>
        </w:rPr>
        <w:t xml:space="preserve"> of a Tier </w:t>
      </w:r>
      <w:r w:rsidR="005E35D1">
        <w:rPr>
          <w:lang w:eastAsia="en-AU"/>
        </w:rPr>
        <w:t xml:space="preserve">relating to </w:t>
      </w:r>
      <w:r w:rsidR="002D338B">
        <w:rPr>
          <w:lang w:eastAsia="en-AU"/>
        </w:rPr>
        <w:t xml:space="preserve">misconduct of a Category mentioned in Column </w:t>
      </w:r>
      <w:r w:rsidR="005850AA">
        <w:rPr>
          <w:lang w:eastAsia="en-AU"/>
        </w:rPr>
        <w:t>2</w:t>
      </w:r>
      <w:r w:rsidR="009E1B16">
        <w:rPr>
          <w:lang w:eastAsia="en-AU"/>
        </w:rPr>
        <w:t xml:space="preserve"> of the Tier </w:t>
      </w:r>
      <w:r w:rsidR="008E4DAC" w:rsidRPr="00F02A1E">
        <w:rPr>
          <w:lang w:eastAsia="en-AU"/>
        </w:rPr>
        <w:t xml:space="preserve">may, within 20 University working days of </w:t>
      </w:r>
      <w:r w:rsidR="008E4DAC">
        <w:t>being</w:t>
      </w:r>
      <w:r w:rsidR="008E4DAC" w:rsidRPr="00AE27EE">
        <w:t xml:space="preserve"> notified of the </w:t>
      </w:r>
      <w:r w:rsidR="008E4DAC">
        <w:t xml:space="preserve">decision under </w:t>
      </w:r>
      <w:r w:rsidR="00173E62">
        <w:t>r</w:t>
      </w:r>
      <w:r w:rsidR="008E4DAC">
        <w:t>egulation 17(3),</w:t>
      </w:r>
      <w:r w:rsidR="008E4DAC" w:rsidRPr="004129AA">
        <w:t xml:space="preserve"> </w:t>
      </w:r>
      <w:r w:rsidR="008E4DAC">
        <w:t xml:space="preserve">submit an appeal to the </w:t>
      </w:r>
      <w:r w:rsidR="009E1B16">
        <w:t xml:space="preserve">relevant </w:t>
      </w:r>
      <w:r w:rsidR="008E4DAC">
        <w:rPr>
          <w:lang w:eastAsia="en-AU"/>
        </w:rPr>
        <w:t xml:space="preserve">person or body mentioned in Column </w:t>
      </w:r>
      <w:r w:rsidR="005850AA">
        <w:rPr>
          <w:lang w:eastAsia="en-AU"/>
        </w:rPr>
        <w:t>3</w:t>
      </w:r>
      <w:r w:rsidR="008E4DAC">
        <w:rPr>
          <w:lang w:eastAsia="en-AU"/>
        </w:rPr>
        <w:t xml:space="preserve"> of the Tier (referred to in this Part </w:t>
      </w:r>
      <w:r w:rsidR="00D75893">
        <w:rPr>
          <w:lang w:eastAsia="en-AU"/>
        </w:rPr>
        <w:t xml:space="preserve">and the Appeal Matrix </w:t>
      </w:r>
      <w:r w:rsidR="008E4DAC">
        <w:rPr>
          <w:lang w:eastAsia="en-AU"/>
        </w:rPr>
        <w:t xml:space="preserve">as the </w:t>
      </w:r>
      <w:r w:rsidR="008E4DAC" w:rsidRPr="00EE073B">
        <w:rPr>
          <w:b/>
          <w:bCs/>
          <w:i/>
          <w:iCs/>
          <w:lang w:eastAsia="en-AU"/>
        </w:rPr>
        <w:t>adjudicator</w:t>
      </w:r>
      <w:r w:rsidR="008E4DAC">
        <w:rPr>
          <w:lang w:eastAsia="en-AU"/>
        </w:rPr>
        <w:t>)</w:t>
      </w:r>
      <w:r w:rsidR="008E4DAC" w:rsidRPr="00F02A1E">
        <w:rPr>
          <w:lang w:eastAsia="en-AU"/>
        </w:rPr>
        <w:t>.</w:t>
      </w:r>
    </w:p>
    <w:p w14:paraId="43BDB2EB" w14:textId="77777777" w:rsidR="00F51075" w:rsidRPr="005721A0" w:rsidRDefault="00234273" w:rsidP="00F51075">
      <w:pPr>
        <w:pStyle w:val="Heading3"/>
        <w:keepNext w:val="0"/>
        <w:keepLines w:val="0"/>
        <w:widowControl w:val="0"/>
        <w:jc w:val="both"/>
        <w:rPr>
          <w:rFonts w:eastAsia="Times New Roman" w:cs="Arial"/>
          <w:szCs w:val="20"/>
          <w:lang w:eastAsia="en-AU"/>
        </w:rPr>
      </w:pPr>
      <w:r>
        <w:rPr>
          <w:lang w:eastAsia="en-AU"/>
        </w:rPr>
        <w:t xml:space="preserve">There is no appeal </w:t>
      </w:r>
      <w:r w:rsidRPr="00030B18">
        <w:rPr>
          <w:rFonts w:cs="Arial"/>
          <w:szCs w:val="20"/>
          <w:lang w:eastAsia="en-AU"/>
        </w:rPr>
        <w:t xml:space="preserve">or </w:t>
      </w:r>
      <w:r w:rsidRPr="00030B18">
        <w:rPr>
          <w:rFonts w:eastAsia="Times New Roman" w:cs="Arial"/>
          <w:color w:val="000000"/>
          <w:szCs w:val="20"/>
          <w:lang w:eastAsia="en-AU"/>
        </w:rPr>
        <w:t>further recourse to any authority within the University relating to</w:t>
      </w:r>
      <w:r w:rsidRPr="00030B18">
        <w:rPr>
          <w:rFonts w:cs="Arial"/>
          <w:szCs w:val="20"/>
        </w:rPr>
        <w:t xml:space="preserve"> </w:t>
      </w:r>
      <w:r w:rsidR="00F51075" w:rsidRPr="00AE27EE">
        <w:rPr>
          <w:rFonts w:cs="Arial"/>
          <w:szCs w:val="20"/>
        </w:rPr>
        <w:t>—</w:t>
      </w:r>
    </w:p>
    <w:p w14:paraId="7039E4C3" w14:textId="403F7A5C" w:rsidR="00340E95" w:rsidRDefault="00340E95">
      <w:pPr>
        <w:pStyle w:val="Heading3"/>
        <w:keepNext w:val="0"/>
        <w:keepLines w:val="0"/>
        <w:widowControl w:val="0"/>
        <w:numPr>
          <w:ilvl w:val="0"/>
          <w:numId w:val="42"/>
        </w:numPr>
        <w:tabs>
          <w:tab w:val="num" w:pos="360"/>
        </w:tabs>
        <w:ind w:left="1440" w:hanging="357"/>
        <w:jc w:val="both"/>
      </w:pPr>
      <w:r>
        <w:t xml:space="preserve">a </w:t>
      </w:r>
      <w:r w:rsidR="00C4218B">
        <w:t>request or referral made by one</w:t>
      </w:r>
      <w:r>
        <w:t xml:space="preserve"> decision-maker to </w:t>
      </w:r>
      <w:r w:rsidR="00C4218B">
        <w:t xml:space="preserve">another </w:t>
      </w:r>
      <w:r w:rsidR="006E2B78">
        <w:t>decision-maker</w:t>
      </w:r>
      <w:r w:rsidR="00C4218B">
        <w:t xml:space="preserve"> under Penalty Matrix 2</w:t>
      </w:r>
      <w:r w:rsidR="006E2B78">
        <w:t>; or</w:t>
      </w:r>
    </w:p>
    <w:p w14:paraId="3D2999A6" w14:textId="51BBFA26" w:rsidR="00C4218B" w:rsidRPr="00C4218B" w:rsidRDefault="00C4218B">
      <w:pPr>
        <w:pStyle w:val="Heading3"/>
        <w:keepNext w:val="0"/>
        <w:keepLines w:val="0"/>
        <w:widowControl w:val="0"/>
        <w:numPr>
          <w:ilvl w:val="0"/>
          <w:numId w:val="42"/>
        </w:numPr>
        <w:tabs>
          <w:tab w:val="num" w:pos="360"/>
        </w:tabs>
        <w:ind w:left="1440" w:hanging="357"/>
        <w:jc w:val="both"/>
      </w:pPr>
      <w:r>
        <w:t>a consent of the Chairman of the Academic Board under Penalty Matrix 2; or</w:t>
      </w:r>
    </w:p>
    <w:p w14:paraId="1181F6E4" w14:textId="23256087" w:rsidR="00234273" w:rsidRPr="000611A2" w:rsidRDefault="00234273">
      <w:pPr>
        <w:pStyle w:val="Heading3"/>
        <w:keepNext w:val="0"/>
        <w:keepLines w:val="0"/>
        <w:widowControl w:val="0"/>
        <w:numPr>
          <w:ilvl w:val="0"/>
          <w:numId w:val="42"/>
        </w:numPr>
        <w:tabs>
          <w:tab w:val="num" w:pos="360"/>
        </w:tabs>
        <w:ind w:left="1440" w:hanging="357"/>
        <w:jc w:val="both"/>
      </w:pPr>
      <w:r>
        <w:rPr>
          <w:rFonts w:cs="Arial"/>
          <w:szCs w:val="20"/>
        </w:rPr>
        <w:t>a</w:t>
      </w:r>
      <w:r>
        <w:t xml:space="preserve"> </w:t>
      </w:r>
      <w:r w:rsidR="0005672A">
        <w:t xml:space="preserve">recommendation of the Vice-Chancellor or a confirmation by the </w:t>
      </w:r>
      <w:r w:rsidR="006E2B78">
        <w:t xml:space="preserve">Senate </w:t>
      </w:r>
      <w:r w:rsidR="0005672A">
        <w:t>under regulation 24(5)</w:t>
      </w:r>
      <w:r>
        <w:t>.</w:t>
      </w:r>
    </w:p>
    <w:p w14:paraId="04E2399A" w14:textId="77777777" w:rsidR="003F0610" w:rsidRPr="005721A0" w:rsidRDefault="003F0610" w:rsidP="00B300E1">
      <w:pPr>
        <w:pStyle w:val="Heading3"/>
        <w:keepNext w:val="0"/>
        <w:keepLines w:val="0"/>
        <w:widowControl w:val="0"/>
        <w:jc w:val="both"/>
        <w:rPr>
          <w:rFonts w:eastAsia="Times New Roman" w:cs="Arial"/>
          <w:szCs w:val="20"/>
          <w:lang w:eastAsia="en-AU"/>
        </w:rPr>
      </w:pPr>
      <w:r w:rsidRPr="005721A0">
        <w:rPr>
          <w:rFonts w:eastAsia="Times New Roman" w:cs="Arial"/>
          <w:szCs w:val="20"/>
          <w:lang w:eastAsia="en-AU"/>
        </w:rPr>
        <w:t xml:space="preserve">An appeal against a </w:t>
      </w:r>
      <w:r>
        <w:rPr>
          <w:rFonts w:eastAsia="Times New Roman" w:cs="Arial"/>
          <w:szCs w:val="20"/>
          <w:lang w:eastAsia="en-AU"/>
        </w:rPr>
        <w:t>decision</w:t>
      </w:r>
      <w:r w:rsidRPr="005721A0">
        <w:rPr>
          <w:rFonts w:eastAsia="Times New Roman" w:cs="Arial"/>
          <w:szCs w:val="20"/>
          <w:lang w:eastAsia="en-AU"/>
        </w:rPr>
        <w:t xml:space="preserve"> may be made </w:t>
      </w:r>
      <w:r>
        <w:rPr>
          <w:rFonts w:eastAsia="Times New Roman" w:cs="Arial"/>
          <w:szCs w:val="20"/>
          <w:lang w:eastAsia="en-AU"/>
        </w:rPr>
        <w:t xml:space="preserve">on </w:t>
      </w:r>
      <w:r w:rsidRPr="005721A0">
        <w:rPr>
          <w:rFonts w:eastAsia="Times New Roman" w:cs="Arial"/>
          <w:szCs w:val="20"/>
          <w:lang w:eastAsia="en-AU"/>
        </w:rPr>
        <w:t>the grounds</w:t>
      </w:r>
      <w:r>
        <w:rPr>
          <w:rFonts w:eastAsia="Times New Roman" w:cs="Arial"/>
          <w:szCs w:val="20"/>
          <w:lang w:eastAsia="en-AU"/>
        </w:rPr>
        <w:t xml:space="preserve"> that</w:t>
      </w:r>
      <w:r>
        <w:rPr>
          <w:rFonts w:cs="Arial"/>
          <w:szCs w:val="20"/>
        </w:rPr>
        <w:t xml:space="preserve"> </w:t>
      </w:r>
      <w:r w:rsidRPr="00AE27EE">
        <w:rPr>
          <w:rFonts w:cs="Arial"/>
          <w:szCs w:val="20"/>
        </w:rPr>
        <w:t>—</w:t>
      </w:r>
    </w:p>
    <w:p w14:paraId="75C8802A" w14:textId="77777777" w:rsidR="003F0610" w:rsidRPr="00173E62" w:rsidRDefault="003F0610">
      <w:pPr>
        <w:pStyle w:val="Heading3"/>
        <w:keepNext w:val="0"/>
        <w:keepLines w:val="0"/>
        <w:widowControl w:val="0"/>
        <w:numPr>
          <w:ilvl w:val="0"/>
          <w:numId w:val="51"/>
        </w:numPr>
        <w:tabs>
          <w:tab w:val="num" w:pos="360"/>
        </w:tabs>
        <w:ind w:left="1440" w:hanging="357"/>
        <w:jc w:val="both"/>
        <w:rPr>
          <w:rFonts w:cs="Arial"/>
          <w:spacing w:val="-6"/>
          <w:szCs w:val="20"/>
        </w:rPr>
      </w:pPr>
      <w:r w:rsidRPr="00173E62">
        <w:rPr>
          <w:rFonts w:cs="Arial"/>
          <w:spacing w:val="-6"/>
          <w:szCs w:val="20"/>
        </w:rPr>
        <w:t>the decision was incorrect or was not made in accordance with these regulations; or</w:t>
      </w:r>
    </w:p>
    <w:p w14:paraId="27E9C671" w14:textId="2E57E3C2" w:rsidR="003F0610" w:rsidRPr="00173E62" w:rsidRDefault="00D120F3">
      <w:pPr>
        <w:pStyle w:val="Heading3"/>
        <w:keepNext w:val="0"/>
        <w:keepLines w:val="0"/>
        <w:widowControl w:val="0"/>
        <w:numPr>
          <w:ilvl w:val="0"/>
          <w:numId w:val="51"/>
        </w:numPr>
        <w:tabs>
          <w:tab w:val="num" w:pos="360"/>
        </w:tabs>
        <w:ind w:left="1440" w:hanging="357"/>
        <w:jc w:val="both"/>
        <w:rPr>
          <w:rFonts w:cs="Arial"/>
          <w:spacing w:val="-6"/>
          <w:szCs w:val="20"/>
        </w:rPr>
      </w:pPr>
      <w:r>
        <w:rPr>
          <w:rFonts w:cs="Arial"/>
          <w:spacing w:val="-6"/>
          <w:szCs w:val="20"/>
        </w:rPr>
        <w:t>a</w:t>
      </w:r>
      <w:r w:rsidR="003F0610" w:rsidRPr="00173E62">
        <w:rPr>
          <w:rFonts w:cs="Arial"/>
          <w:spacing w:val="-6"/>
          <w:szCs w:val="20"/>
        </w:rPr>
        <w:t xml:space="preserve"> penalty or penalties imposed does not or do not comply with regulation 2</w:t>
      </w:r>
      <w:r w:rsidR="0005672A">
        <w:rPr>
          <w:rFonts w:cs="Arial"/>
          <w:spacing w:val="-6"/>
          <w:szCs w:val="20"/>
        </w:rPr>
        <w:t>3</w:t>
      </w:r>
      <w:r w:rsidR="003F0610" w:rsidRPr="00173E62">
        <w:rPr>
          <w:rFonts w:cs="Arial"/>
          <w:spacing w:val="-6"/>
          <w:szCs w:val="20"/>
        </w:rPr>
        <w:t>; or</w:t>
      </w:r>
    </w:p>
    <w:p w14:paraId="4E6EA834" w14:textId="47FF14D0" w:rsidR="003F0610" w:rsidRPr="00173E62" w:rsidRDefault="003F0610">
      <w:pPr>
        <w:pStyle w:val="Heading3"/>
        <w:keepNext w:val="0"/>
        <w:keepLines w:val="0"/>
        <w:widowControl w:val="0"/>
        <w:numPr>
          <w:ilvl w:val="0"/>
          <w:numId w:val="51"/>
        </w:numPr>
        <w:tabs>
          <w:tab w:val="num" w:pos="360"/>
        </w:tabs>
        <w:ind w:left="1440" w:hanging="357"/>
        <w:jc w:val="both"/>
        <w:rPr>
          <w:rFonts w:cs="Arial"/>
          <w:spacing w:val="-6"/>
          <w:szCs w:val="20"/>
        </w:rPr>
      </w:pPr>
      <w:r w:rsidRPr="00173E62">
        <w:rPr>
          <w:rFonts w:cs="Arial"/>
          <w:spacing w:val="-6"/>
          <w:szCs w:val="20"/>
        </w:rPr>
        <w:t>procedural</w:t>
      </w:r>
      <w:r w:rsidR="00B0501B">
        <w:rPr>
          <w:rFonts w:cs="Arial"/>
          <w:spacing w:val="-6"/>
          <w:szCs w:val="20"/>
        </w:rPr>
        <w:t xml:space="preserve"> irregularities </w:t>
      </w:r>
      <w:r w:rsidRPr="00173E62">
        <w:rPr>
          <w:rFonts w:cs="Arial"/>
          <w:spacing w:val="-6"/>
          <w:szCs w:val="20"/>
        </w:rPr>
        <w:t>or unfair</w:t>
      </w:r>
      <w:r w:rsidR="00B0501B">
        <w:rPr>
          <w:rFonts w:cs="Arial"/>
          <w:spacing w:val="-6"/>
          <w:szCs w:val="20"/>
        </w:rPr>
        <w:t xml:space="preserve">ness </w:t>
      </w:r>
      <w:r w:rsidR="005D79DB">
        <w:rPr>
          <w:rFonts w:cs="Arial"/>
          <w:spacing w:val="-6"/>
          <w:szCs w:val="20"/>
        </w:rPr>
        <w:t xml:space="preserve">in the decision-making process </w:t>
      </w:r>
      <w:r w:rsidRPr="00173E62">
        <w:rPr>
          <w:rFonts w:cs="Arial"/>
          <w:spacing w:val="-6"/>
          <w:szCs w:val="20"/>
        </w:rPr>
        <w:t>materially affected the outcome; or</w:t>
      </w:r>
    </w:p>
    <w:p w14:paraId="0637B3DA" w14:textId="77777777" w:rsidR="003F0610" w:rsidRPr="00173E62" w:rsidRDefault="003F0610">
      <w:pPr>
        <w:pStyle w:val="Heading3"/>
        <w:keepNext w:val="0"/>
        <w:keepLines w:val="0"/>
        <w:widowControl w:val="0"/>
        <w:numPr>
          <w:ilvl w:val="0"/>
          <w:numId w:val="51"/>
        </w:numPr>
        <w:tabs>
          <w:tab w:val="num" w:pos="360"/>
        </w:tabs>
        <w:ind w:left="1440" w:hanging="357"/>
        <w:jc w:val="both"/>
        <w:rPr>
          <w:rFonts w:cs="Arial"/>
          <w:spacing w:val="-6"/>
          <w:szCs w:val="20"/>
        </w:rPr>
      </w:pPr>
      <w:r w:rsidRPr="00173E62">
        <w:rPr>
          <w:rFonts w:cs="Arial"/>
          <w:spacing w:val="-6"/>
          <w:szCs w:val="20"/>
        </w:rPr>
        <w:t>the decision was not made in consideration of relevant evidence or was made in consideration of irrelevant evidence; or</w:t>
      </w:r>
    </w:p>
    <w:p w14:paraId="21FB6752" w14:textId="77777777" w:rsidR="003F0610" w:rsidRPr="00173E62" w:rsidRDefault="003F0610">
      <w:pPr>
        <w:pStyle w:val="Heading3"/>
        <w:keepNext w:val="0"/>
        <w:keepLines w:val="0"/>
        <w:widowControl w:val="0"/>
        <w:numPr>
          <w:ilvl w:val="0"/>
          <w:numId w:val="51"/>
        </w:numPr>
        <w:tabs>
          <w:tab w:val="num" w:pos="360"/>
        </w:tabs>
        <w:ind w:left="1440" w:hanging="357"/>
        <w:jc w:val="both"/>
        <w:rPr>
          <w:rFonts w:cs="Arial"/>
          <w:spacing w:val="-6"/>
          <w:szCs w:val="20"/>
        </w:rPr>
      </w:pPr>
      <w:r w:rsidRPr="00173E62">
        <w:rPr>
          <w:rFonts w:cs="Arial"/>
          <w:spacing w:val="-6"/>
          <w:szCs w:val="20"/>
        </w:rPr>
        <w:t>new information is available that was not reasonably available to the student and that, if provided and considered, would have, in all likelihood, affected the outcome or the penalty or penalties imposed,</w:t>
      </w:r>
    </w:p>
    <w:p w14:paraId="44B78650" w14:textId="77777777" w:rsidR="003F0610" w:rsidRPr="00D13AAD" w:rsidRDefault="003F0610" w:rsidP="00B300E1">
      <w:pPr>
        <w:widowControl w:val="0"/>
        <w:ind w:hanging="372"/>
      </w:pPr>
      <w:r>
        <w:t>or on 2 or more of those grounds.</w:t>
      </w:r>
    </w:p>
    <w:p w14:paraId="4FA87684" w14:textId="77777777" w:rsidR="003F0610" w:rsidRDefault="003F0610" w:rsidP="00B300E1">
      <w:pPr>
        <w:pStyle w:val="Heading3"/>
        <w:keepNext w:val="0"/>
        <w:keepLines w:val="0"/>
        <w:widowControl w:val="0"/>
        <w:jc w:val="both"/>
        <w:rPr>
          <w:rFonts w:eastAsia="Times New Roman" w:cs="Arial"/>
          <w:szCs w:val="20"/>
          <w:lang w:eastAsia="en-AU"/>
        </w:rPr>
      </w:pPr>
      <w:r>
        <w:rPr>
          <w:rFonts w:eastAsia="Times New Roman" w:cs="Arial"/>
          <w:szCs w:val="20"/>
          <w:lang w:eastAsia="en-AU"/>
        </w:rPr>
        <w:t>The onus is on the student to establish the existence of grounds for the appeal.</w:t>
      </w:r>
    </w:p>
    <w:p w14:paraId="4C943D74" w14:textId="77777777" w:rsidR="00AB33F8" w:rsidRPr="00191314" w:rsidRDefault="00AB33F8" w:rsidP="003F4FE2">
      <w:pPr>
        <w:pStyle w:val="Heading3"/>
        <w:keepNext w:val="0"/>
        <w:keepLines w:val="0"/>
        <w:widowControl w:val="0"/>
        <w:spacing w:before="0" w:after="0"/>
        <w:jc w:val="both"/>
        <w:rPr>
          <w:rFonts w:eastAsia="Times New Roman" w:cs="Arial"/>
          <w:szCs w:val="20"/>
          <w:lang w:eastAsia="en-AU"/>
        </w:rPr>
      </w:pPr>
      <w:r>
        <w:rPr>
          <w:rFonts w:eastAsia="Times New Roman" w:cs="Arial"/>
          <w:szCs w:val="20"/>
          <w:lang w:eastAsia="en-AU"/>
        </w:rPr>
        <w:t xml:space="preserve">The adjudicator must hear and determine the appeal and </w:t>
      </w:r>
      <w:r w:rsidRPr="005721A0">
        <w:rPr>
          <w:rFonts w:eastAsia="Times New Roman" w:cs="Arial"/>
          <w:szCs w:val="20"/>
          <w:lang w:eastAsia="en-AU"/>
        </w:rPr>
        <w:t xml:space="preserve">may suspend the implementation of a penalty pending the determination of </w:t>
      </w:r>
      <w:r>
        <w:rPr>
          <w:rFonts w:eastAsia="Times New Roman" w:cs="Arial"/>
          <w:szCs w:val="20"/>
          <w:lang w:eastAsia="en-AU"/>
        </w:rPr>
        <w:t>the</w:t>
      </w:r>
      <w:r w:rsidRPr="005721A0">
        <w:rPr>
          <w:rFonts w:eastAsia="Times New Roman" w:cs="Arial"/>
          <w:szCs w:val="20"/>
          <w:lang w:eastAsia="en-AU"/>
        </w:rPr>
        <w:t xml:space="preserve"> appeal</w:t>
      </w:r>
      <w:r>
        <w:rPr>
          <w:rFonts w:eastAsia="Times New Roman" w:cs="Arial"/>
          <w:szCs w:val="20"/>
          <w:lang w:eastAsia="en-AU"/>
        </w:rPr>
        <w:t xml:space="preserve">. </w:t>
      </w:r>
    </w:p>
    <w:p w14:paraId="73422307" w14:textId="77777777" w:rsidR="00234273" w:rsidRDefault="00234273" w:rsidP="003F4FE2">
      <w:pPr>
        <w:pStyle w:val="Heading3"/>
        <w:keepLines w:val="0"/>
        <w:widowControl w:val="0"/>
        <w:numPr>
          <w:ilvl w:val="0"/>
          <w:numId w:val="0"/>
        </w:numPr>
        <w:spacing w:before="0" w:after="0"/>
        <w:ind w:left="720"/>
        <w:jc w:val="both"/>
        <w:rPr>
          <w:rFonts w:eastAsia="Times New Roman" w:cs="Arial"/>
          <w:szCs w:val="20"/>
          <w:lang w:eastAsia="en-AU"/>
        </w:rPr>
      </w:pPr>
    </w:p>
    <w:p w14:paraId="610B1233" w14:textId="77777777" w:rsidR="00BE0846" w:rsidRPr="005721A0" w:rsidRDefault="00BE0846" w:rsidP="003F4FE2">
      <w:pPr>
        <w:pStyle w:val="Heading2"/>
        <w:spacing w:before="0" w:after="0"/>
        <w:ind w:left="360"/>
        <w:jc w:val="both"/>
        <w:rPr>
          <w:lang w:eastAsia="en-AU"/>
        </w:rPr>
      </w:pPr>
      <w:r w:rsidRPr="005721A0">
        <w:rPr>
          <w:lang w:eastAsia="en-AU"/>
        </w:rPr>
        <w:t>Appeal process</w:t>
      </w:r>
      <w:r>
        <w:rPr>
          <w:lang w:eastAsia="en-AU"/>
        </w:rPr>
        <w:t xml:space="preserve"> for the Board</w:t>
      </w:r>
    </w:p>
    <w:p w14:paraId="00C60812" w14:textId="2F06C3F8" w:rsidR="00BE0846" w:rsidRPr="005721A0" w:rsidRDefault="00BE0846">
      <w:pPr>
        <w:pStyle w:val="Heading3"/>
        <w:keepNext w:val="0"/>
        <w:keepLines w:val="0"/>
        <w:numPr>
          <w:ilvl w:val="0"/>
          <w:numId w:val="18"/>
        </w:numPr>
        <w:jc w:val="both"/>
        <w:rPr>
          <w:rFonts w:eastAsia="Times New Roman" w:cs="Arial"/>
          <w:szCs w:val="20"/>
          <w:lang w:eastAsia="en-AU"/>
        </w:rPr>
      </w:pPr>
      <w:r>
        <w:rPr>
          <w:rFonts w:eastAsia="Times New Roman" w:cs="Arial"/>
          <w:szCs w:val="20"/>
          <w:lang w:eastAsia="en-AU"/>
        </w:rPr>
        <w:t>Despite regulation 2</w:t>
      </w:r>
      <w:r w:rsidR="00A97F0D">
        <w:rPr>
          <w:rFonts w:eastAsia="Times New Roman" w:cs="Arial"/>
          <w:szCs w:val="20"/>
          <w:lang w:eastAsia="en-AU"/>
        </w:rPr>
        <w:t>6</w:t>
      </w:r>
      <w:r>
        <w:rPr>
          <w:rFonts w:eastAsia="Times New Roman" w:cs="Arial"/>
          <w:szCs w:val="20"/>
          <w:lang w:eastAsia="en-AU"/>
        </w:rPr>
        <w:t>(6), a</w:t>
      </w:r>
      <w:r w:rsidRPr="005721A0">
        <w:rPr>
          <w:rFonts w:eastAsia="Times New Roman" w:cs="Arial"/>
          <w:szCs w:val="20"/>
          <w:lang w:eastAsia="en-AU"/>
        </w:rPr>
        <w:t xml:space="preserve">n appeal to be heard at a meeting of the Board may be summarily dismissed by the chair if the chair is of the opinion that the appeal is frivolous, vexatious, misconceived or lacking in </w:t>
      </w:r>
      <w:r>
        <w:rPr>
          <w:rFonts w:eastAsia="Times New Roman" w:cs="Arial"/>
          <w:szCs w:val="20"/>
          <w:lang w:eastAsia="en-AU"/>
        </w:rPr>
        <w:t xml:space="preserve">evidentiary </w:t>
      </w:r>
      <w:r w:rsidRPr="005721A0">
        <w:rPr>
          <w:rFonts w:eastAsia="Times New Roman" w:cs="Arial"/>
          <w:szCs w:val="20"/>
          <w:lang w:eastAsia="en-AU"/>
        </w:rPr>
        <w:t xml:space="preserve">substance, and the executive officer must record that decision as required under regulation </w:t>
      </w:r>
      <w:r>
        <w:rPr>
          <w:rFonts w:eastAsia="Times New Roman" w:cs="Arial"/>
          <w:szCs w:val="20"/>
          <w:lang w:eastAsia="en-AU"/>
        </w:rPr>
        <w:t>3</w:t>
      </w:r>
      <w:r w:rsidR="00A97F0D">
        <w:rPr>
          <w:rFonts w:eastAsia="Times New Roman" w:cs="Arial"/>
          <w:szCs w:val="20"/>
          <w:lang w:eastAsia="en-AU"/>
        </w:rPr>
        <w:t>4</w:t>
      </w:r>
      <w:r w:rsidRPr="005721A0">
        <w:rPr>
          <w:rFonts w:eastAsia="Times New Roman" w:cs="Arial"/>
          <w:szCs w:val="20"/>
          <w:lang w:eastAsia="en-AU"/>
        </w:rPr>
        <w:t xml:space="preserve">. </w:t>
      </w:r>
    </w:p>
    <w:p w14:paraId="48305056" w14:textId="77777777" w:rsidR="00BE0846" w:rsidRPr="005721A0" w:rsidRDefault="00BE0846">
      <w:pPr>
        <w:pStyle w:val="Heading3"/>
        <w:keepNext w:val="0"/>
        <w:keepLines w:val="0"/>
        <w:numPr>
          <w:ilvl w:val="0"/>
          <w:numId w:val="18"/>
        </w:numPr>
        <w:jc w:val="both"/>
        <w:rPr>
          <w:rFonts w:eastAsia="Times New Roman" w:cs="Arial"/>
          <w:color w:val="7030A0"/>
          <w:szCs w:val="20"/>
          <w:lang w:eastAsia="en-AU"/>
        </w:rPr>
      </w:pPr>
      <w:r w:rsidRPr="005721A0">
        <w:rPr>
          <w:rFonts w:eastAsia="Times New Roman" w:cs="Arial"/>
          <w:szCs w:val="20"/>
          <w:lang w:eastAsia="en-AU"/>
        </w:rPr>
        <w:t>Within 10 University working days of the Board receiving an appeal</w:t>
      </w:r>
      <w:r>
        <w:rPr>
          <w:rFonts w:eastAsia="Times New Roman" w:cs="Arial"/>
          <w:szCs w:val="20"/>
          <w:lang w:eastAsia="en-AU"/>
        </w:rPr>
        <w:t>,</w:t>
      </w:r>
      <w:r w:rsidRPr="005721A0">
        <w:rPr>
          <w:rFonts w:eastAsia="Times New Roman" w:cs="Arial"/>
          <w:szCs w:val="20"/>
          <w:lang w:eastAsia="en-AU"/>
        </w:rPr>
        <w:t xml:space="preserve"> the executive officer must advise the student in writing as to whether the appeal has been summarily dismissed and</w:t>
      </w:r>
      <w:r>
        <w:rPr>
          <w:rFonts w:eastAsia="Times New Roman" w:cs="Arial"/>
          <w:szCs w:val="20"/>
          <w:lang w:eastAsia="en-AU"/>
        </w:rPr>
        <w:t>,</w:t>
      </w:r>
      <w:r w:rsidRPr="005721A0">
        <w:rPr>
          <w:rFonts w:eastAsia="Times New Roman" w:cs="Arial"/>
          <w:szCs w:val="20"/>
          <w:lang w:eastAsia="en-AU"/>
        </w:rPr>
        <w:t xml:space="preserve"> if not, as to the appeal process that will take place.</w:t>
      </w:r>
    </w:p>
    <w:p w14:paraId="0086DD1F" w14:textId="5BB3DA0D" w:rsidR="00BE0846" w:rsidRDefault="00BE0846">
      <w:pPr>
        <w:pStyle w:val="Heading3"/>
        <w:keepNext w:val="0"/>
        <w:keepLines w:val="0"/>
        <w:numPr>
          <w:ilvl w:val="0"/>
          <w:numId w:val="18"/>
        </w:numPr>
        <w:spacing w:before="0" w:after="0"/>
        <w:jc w:val="both"/>
        <w:rPr>
          <w:rFonts w:cs="Arial"/>
          <w:bCs/>
          <w:szCs w:val="20"/>
          <w:lang w:val="en"/>
        </w:rPr>
      </w:pPr>
      <w:r w:rsidRPr="005721A0">
        <w:rPr>
          <w:rFonts w:eastAsia="Times New Roman" w:cs="Arial"/>
          <w:szCs w:val="20"/>
          <w:lang w:eastAsia="en-AU"/>
        </w:rPr>
        <w:t xml:space="preserve">If the appeal </w:t>
      </w:r>
      <w:r w:rsidR="00B2105D">
        <w:rPr>
          <w:rFonts w:eastAsia="Times New Roman" w:cs="Arial"/>
          <w:szCs w:val="20"/>
          <w:lang w:eastAsia="en-AU"/>
        </w:rPr>
        <w:t>has</w:t>
      </w:r>
      <w:r w:rsidRPr="005721A0">
        <w:rPr>
          <w:rFonts w:eastAsia="Times New Roman" w:cs="Arial"/>
          <w:szCs w:val="20"/>
          <w:lang w:eastAsia="en-AU"/>
        </w:rPr>
        <w:t xml:space="preserve"> not been summarily dismissed, </w:t>
      </w:r>
      <w:r>
        <w:rPr>
          <w:rFonts w:cs="Arial"/>
          <w:bCs/>
          <w:szCs w:val="20"/>
          <w:lang w:val="en"/>
        </w:rPr>
        <w:t xml:space="preserve">Part 4 </w:t>
      </w:r>
      <w:r w:rsidRPr="005721A0">
        <w:rPr>
          <w:rFonts w:cs="Arial"/>
          <w:bCs/>
          <w:szCs w:val="20"/>
          <w:lang w:val="en"/>
        </w:rPr>
        <w:t>appl</w:t>
      </w:r>
      <w:r>
        <w:rPr>
          <w:rFonts w:cs="Arial"/>
          <w:bCs/>
          <w:szCs w:val="20"/>
          <w:lang w:val="en"/>
        </w:rPr>
        <w:t>ies</w:t>
      </w:r>
      <w:r w:rsidRPr="005721A0">
        <w:rPr>
          <w:rFonts w:cs="Arial"/>
          <w:bCs/>
          <w:szCs w:val="20"/>
          <w:lang w:val="en"/>
        </w:rPr>
        <w:t xml:space="preserve">, with necessary or appropriate </w:t>
      </w:r>
      <w:r w:rsidRPr="00224842">
        <w:rPr>
          <w:rFonts w:eastAsia="Times New Roman" w:cs="Arial"/>
          <w:szCs w:val="20"/>
          <w:lang w:eastAsia="en-AU"/>
        </w:rPr>
        <w:t>modifications</w:t>
      </w:r>
      <w:r w:rsidRPr="005721A0">
        <w:rPr>
          <w:rFonts w:cs="Arial"/>
          <w:bCs/>
          <w:szCs w:val="20"/>
          <w:lang w:val="en"/>
        </w:rPr>
        <w:t xml:space="preserve">, to the hearing </w:t>
      </w:r>
      <w:r>
        <w:rPr>
          <w:rFonts w:cs="Arial"/>
          <w:bCs/>
          <w:szCs w:val="20"/>
          <w:lang w:val="en"/>
        </w:rPr>
        <w:t xml:space="preserve">and determination </w:t>
      </w:r>
      <w:r w:rsidRPr="005721A0">
        <w:rPr>
          <w:rFonts w:cs="Arial"/>
          <w:bCs/>
          <w:szCs w:val="20"/>
          <w:lang w:val="en"/>
        </w:rPr>
        <w:t>of the appeal by the Board.</w:t>
      </w:r>
    </w:p>
    <w:p w14:paraId="485916BF" w14:textId="77777777" w:rsidR="00B2105D" w:rsidRPr="00B2105D" w:rsidRDefault="00B2105D" w:rsidP="003F4FE2">
      <w:pPr>
        <w:pStyle w:val="Heading3"/>
        <w:keepLines w:val="0"/>
        <w:widowControl w:val="0"/>
        <w:numPr>
          <w:ilvl w:val="0"/>
          <w:numId w:val="0"/>
        </w:numPr>
        <w:spacing w:before="0" w:after="0"/>
        <w:ind w:left="720"/>
        <w:jc w:val="both"/>
        <w:rPr>
          <w:lang w:val="en"/>
        </w:rPr>
      </w:pPr>
    </w:p>
    <w:p w14:paraId="50DDA017" w14:textId="77777777" w:rsidR="00BE0846" w:rsidRDefault="00BE0846" w:rsidP="003F4FE2">
      <w:pPr>
        <w:pStyle w:val="Heading2"/>
        <w:keepNext/>
        <w:widowControl w:val="0"/>
        <w:spacing w:before="0" w:after="0"/>
        <w:ind w:left="360"/>
        <w:jc w:val="both"/>
        <w:rPr>
          <w:lang w:eastAsia="en-AU"/>
        </w:rPr>
      </w:pPr>
      <w:r w:rsidRPr="005721A0">
        <w:rPr>
          <w:lang w:eastAsia="en-AU"/>
        </w:rPr>
        <w:t>Decision on appeal</w:t>
      </w:r>
    </w:p>
    <w:p w14:paraId="6153642D" w14:textId="1A497136" w:rsidR="00BE0846" w:rsidRPr="00C361A5" w:rsidRDefault="00BE0846">
      <w:pPr>
        <w:pStyle w:val="Heading3"/>
        <w:keepLines w:val="0"/>
        <w:widowControl w:val="0"/>
        <w:numPr>
          <w:ilvl w:val="0"/>
          <w:numId w:val="22"/>
        </w:numPr>
        <w:ind w:right="-194"/>
        <w:jc w:val="both"/>
        <w:rPr>
          <w:rFonts w:eastAsia="Arial" w:cs="Arial"/>
          <w:szCs w:val="20"/>
          <w:lang w:eastAsia="en-AU"/>
        </w:rPr>
      </w:pPr>
      <w:r w:rsidRPr="00C361A5">
        <w:rPr>
          <w:rFonts w:eastAsia="Arial" w:cs="Arial"/>
          <w:szCs w:val="20"/>
          <w:lang w:eastAsia="en-AU"/>
        </w:rPr>
        <w:t xml:space="preserve">Having considered an appeal under regulation </w:t>
      </w:r>
      <w:r>
        <w:rPr>
          <w:rFonts w:eastAsia="Arial" w:cs="Arial"/>
          <w:szCs w:val="20"/>
          <w:lang w:eastAsia="en-AU"/>
        </w:rPr>
        <w:t>2</w:t>
      </w:r>
      <w:r w:rsidR="00A97F0D">
        <w:rPr>
          <w:rFonts w:eastAsia="Arial" w:cs="Arial"/>
          <w:szCs w:val="20"/>
          <w:lang w:eastAsia="en-AU"/>
        </w:rPr>
        <w:t>6</w:t>
      </w:r>
      <w:r w:rsidRPr="00C361A5">
        <w:rPr>
          <w:rFonts w:eastAsia="Arial" w:cs="Arial"/>
          <w:szCs w:val="20"/>
          <w:lang w:eastAsia="en-AU"/>
        </w:rPr>
        <w:t xml:space="preserve">, </w:t>
      </w:r>
      <w:r>
        <w:rPr>
          <w:rFonts w:eastAsia="Arial" w:cs="Arial"/>
          <w:szCs w:val="20"/>
          <w:lang w:eastAsia="en-AU"/>
        </w:rPr>
        <w:t xml:space="preserve">the adjudicator </w:t>
      </w:r>
      <w:r w:rsidRPr="00C361A5">
        <w:rPr>
          <w:rFonts w:eastAsia="Arial" w:cs="Arial"/>
          <w:szCs w:val="20"/>
          <w:lang w:eastAsia="en-AU"/>
        </w:rPr>
        <w:t>may —</w:t>
      </w:r>
    </w:p>
    <w:p w14:paraId="57370523" w14:textId="762D7E76" w:rsidR="00BE0846" w:rsidRPr="0090774A" w:rsidRDefault="00BE0846">
      <w:pPr>
        <w:pStyle w:val="Heading3"/>
        <w:keepLines w:val="0"/>
        <w:widowControl w:val="0"/>
        <w:numPr>
          <w:ilvl w:val="0"/>
          <w:numId w:val="47"/>
        </w:numPr>
        <w:tabs>
          <w:tab w:val="num" w:pos="360"/>
        </w:tabs>
        <w:ind w:left="1440" w:hanging="357"/>
        <w:jc w:val="both"/>
        <w:rPr>
          <w:rFonts w:cs="Arial"/>
          <w:spacing w:val="-6"/>
          <w:szCs w:val="20"/>
        </w:rPr>
      </w:pPr>
      <w:r w:rsidRPr="0090774A">
        <w:rPr>
          <w:rFonts w:cs="Arial"/>
          <w:spacing w:val="-6"/>
          <w:szCs w:val="20"/>
        </w:rPr>
        <w:t xml:space="preserve">dismiss the appeal and affirm the determination and, if the adjudicator thinks fit, increase a penalty </w:t>
      </w:r>
      <w:r w:rsidRPr="0090774A">
        <w:rPr>
          <w:rFonts w:cs="Arial"/>
          <w:spacing w:val="-6"/>
          <w:szCs w:val="20"/>
        </w:rPr>
        <w:lastRenderedPageBreak/>
        <w:t xml:space="preserve">or impose a new penalty within their authority to apply in accordance with the </w:t>
      </w:r>
      <w:r w:rsidR="00A97F0D">
        <w:rPr>
          <w:rFonts w:cs="Arial"/>
          <w:spacing w:val="-6"/>
          <w:szCs w:val="20"/>
        </w:rPr>
        <w:t xml:space="preserve">relevant </w:t>
      </w:r>
      <w:r w:rsidRPr="0090774A">
        <w:rPr>
          <w:rFonts w:cs="Arial"/>
          <w:spacing w:val="-6"/>
          <w:szCs w:val="20"/>
        </w:rPr>
        <w:t>penalty matrix</w:t>
      </w:r>
      <w:r w:rsidR="007743F4">
        <w:rPr>
          <w:rFonts w:cs="Arial"/>
          <w:spacing w:val="-6"/>
          <w:szCs w:val="20"/>
        </w:rPr>
        <w:t xml:space="preserve"> for the misconduct concerned</w:t>
      </w:r>
      <w:r w:rsidRPr="0090774A">
        <w:rPr>
          <w:rFonts w:cs="Arial"/>
          <w:spacing w:val="-6"/>
          <w:szCs w:val="20"/>
        </w:rPr>
        <w:t>;</w:t>
      </w:r>
      <w:r w:rsidR="00A97F0D">
        <w:rPr>
          <w:rFonts w:cs="Arial"/>
          <w:spacing w:val="-6"/>
          <w:szCs w:val="20"/>
        </w:rPr>
        <w:t xml:space="preserve"> or</w:t>
      </w:r>
    </w:p>
    <w:p w14:paraId="74CCF40A" w14:textId="642BD752" w:rsidR="00BE0846" w:rsidRPr="0090774A" w:rsidRDefault="00BE0846">
      <w:pPr>
        <w:pStyle w:val="Heading3"/>
        <w:keepLines w:val="0"/>
        <w:widowControl w:val="0"/>
        <w:numPr>
          <w:ilvl w:val="0"/>
          <w:numId w:val="47"/>
        </w:numPr>
        <w:tabs>
          <w:tab w:val="num" w:pos="360"/>
        </w:tabs>
        <w:ind w:left="1440" w:hanging="357"/>
        <w:jc w:val="both"/>
        <w:rPr>
          <w:rFonts w:cs="Arial"/>
          <w:spacing w:val="-6"/>
          <w:szCs w:val="20"/>
        </w:rPr>
      </w:pPr>
      <w:r w:rsidRPr="0090774A">
        <w:rPr>
          <w:rFonts w:cs="Arial"/>
          <w:spacing w:val="-6"/>
          <w:szCs w:val="20"/>
        </w:rPr>
        <w:t>uphold the appeal and by adjusting or removing original penalties and, if necessary, imposing new penalties, achieve a penalty outcome that is more lenient than the original penalty outcome;</w:t>
      </w:r>
      <w:r w:rsidR="00A97F0D">
        <w:rPr>
          <w:rFonts w:cs="Arial"/>
          <w:spacing w:val="-6"/>
          <w:szCs w:val="20"/>
        </w:rPr>
        <w:t xml:space="preserve"> or</w:t>
      </w:r>
    </w:p>
    <w:p w14:paraId="75BB2C26" w14:textId="77777777" w:rsidR="00BE0846" w:rsidRPr="0090774A" w:rsidRDefault="00BE0846">
      <w:pPr>
        <w:pStyle w:val="Heading3"/>
        <w:keepLines w:val="0"/>
        <w:widowControl w:val="0"/>
        <w:numPr>
          <w:ilvl w:val="0"/>
          <w:numId w:val="47"/>
        </w:numPr>
        <w:tabs>
          <w:tab w:val="num" w:pos="360"/>
        </w:tabs>
        <w:ind w:left="1440" w:hanging="357"/>
        <w:jc w:val="both"/>
        <w:rPr>
          <w:rFonts w:cs="Arial"/>
          <w:spacing w:val="-6"/>
          <w:szCs w:val="20"/>
        </w:rPr>
      </w:pPr>
      <w:r w:rsidRPr="0090774A">
        <w:rPr>
          <w:rFonts w:cs="Arial"/>
          <w:spacing w:val="-6"/>
          <w:szCs w:val="20"/>
        </w:rPr>
        <w:t>uphold the appeal and dismiss the charge of misconduct.</w:t>
      </w:r>
    </w:p>
    <w:p w14:paraId="2899AC36" w14:textId="4E8102A7" w:rsidR="00BE0846" w:rsidRPr="005721A0" w:rsidRDefault="00BE0846">
      <w:pPr>
        <w:pStyle w:val="Heading3"/>
        <w:keepLines w:val="0"/>
        <w:widowControl w:val="0"/>
        <w:numPr>
          <w:ilvl w:val="0"/>
          <w:numId w:val="22"/>
        </w:numPr>
        <w:jc w:val="both"/>
        <w:rPr>
          <w:rFonts w:eastAsia="Times New Roman" w:cs="Arial"/>
          <w:szCs w:val="20"/>
          <w:lang w:val="en-AU" w:eastAsia="en-AU"/>
        </w:rPr>
      </w:pPr>
      <w:r w:rsidRPr="005721A0">
        <w:rPr>
          <w:rFonts w:eastAsia="Times New Roman" w:cs="Arial"/>
          <w:szCs w:val="20"/>
          <w:lang w:val="en-AU" w:eastAsia="en-AU"/>
        </w:rPr>
        <w:t xml:space="preserve">The </w:t>
      </w:r>
      <w:r w:rsidR="00E6653B">
        <w:rPr>
          <w:rFonts w:eastAsia="Times New Roman" w:cs="Arial"/>
          <w:szCs w:val="20"/>
          <w:lang w:val="en-AU" w:eastAsia="en-AU"/>
        </w:rPr>
        <w:t xml:space="preserve">adjudicator or the </w:t>
      </w:r>
      <w:r w:rsidRPr="005721A0">
        <w:rPr>
          <w:rFonts w:eastAsia="Times New Roman" w:cs="Arial"/>
          <w:szCs w:val="20"/>
          <w:lang w:val="en-AU" w:eastAsia="en-AU"/>
        </w:rPr>
        <w:t>executive officer (in the case of an appeal to the Board) must—</w:t>
      </w:r>
    </w:p>
    <w:p w14:paraId="2A705794" w14:textId="03676354" w:rsidR="00BE0846" w:rsidRPr="0090774A" w:rsidRDefault="00BE0846">
      <w:pPr>
        <w:pStyle w:val="Heading3"/>
        <w:keepLines w:val="0"/>
        <w:widowControl w:val="0"/>
        <w:numPr>
          <w:ilvl w:val="0"/>
          <w:numId w:val="48"/>
        </w:numPr>
        <w:tabs>
          <w:tab w:val="num" w:pos="360"/>
        </w:tabs>
        <w:ind w:left="1440" w:hanging="357"/>
        <w:jc w:val="both"/>
        <w:rPr>
          <w:rFonts w:cs="Arial"/>
          <w:spacing w:val="-6"/>
          <w:szCs w:val="20"/>
        </w:rPr>
      </w:pPr>
      <w:r w:rsidRPr="0090774A">
        <w:rPr>
          <w:rFonts w:cs="Arial"/>
          <w:spacing w:val="-6"/>
          <w:szCs w:val="20"/>
        </w:rPr>
        <w:t xml:space="preserve">within 10 University working days of the determination of the appeal, advise the student in writing of the outcome of the appeal and of </w:t>
      </w:r>
      <w:r w:rsidR="00757438">
        <w:rPr>
          <w:rFonts w:cs="Arial"/>
          <w:spacing w:val="-6"/>
          <w:szCs w:val="20"/>
        </w:rPr>
        <w:t xml:space="preserve">any </w:t>
      </w:r>
      <w:r w:rsidRPr="0090774A">
        <w:rPr>
          <w:rFonts w:cs="Arial"/>
          <w:spacing w:val="-6"/>
          <w:szCs w:val="20"/>
        </w:rPr>
        <w:t>right to appeal or seek review externally; and</w:t>
      </w:r>
    </w:p>
    <w:p w14:paraId="32DC98F1" w14:textId="212B7846" w:rsidR="00BE0846" w:rsidRPr="0090774A" w:rsidRDefault="00BE0846">
      <w:pPr>
        <w:pStyle w:val="Heading3"/>
        <w:keepLines w:val="0"/>
        <w:widowControl w:val="0"/>
        <w:numPr>
          <w:ilvl w:val="0"/>
          <w:numId w:val="48"/>
        </w:numPr>
        <w:tabs>
          <w:tab w:val="num" w:pos="360"/>
        </w:tabs>
        <w:ind w:left="1440" w:hanging="357"/>
        <w:jc w:val="both"/>
        <w:rPr>
          <w:rFonts w:cs="Arial"/>
          <w:spacing w:val="-6"/>
          <w:szCs w:val="20"/>
        </w:rPr>
      </w:pPr>
      <w:r w:rsidRPr="0090774A">
        <w:rPr>
          <w:rFonts w:cs="Arial"/>
          <w:spacing w:val="-6"/>
          <w:szCs w:val="20"/>
        </w:rPr>
        <w:t>record the outcome of the appeal as required under regulation 3</w:t>
      </w:r>
      <w:r w:rsidR="00A97F0D">
        <w:rPr>
          <w:rFonts w:cs="Arial"/>
          <w:spacing w:val="-6"/>
          <w:szCs w:val="20"/>
        </w:rPr>
        <w:t>4</w:t>
      </w:r>
      <w:r w:rsidRPr="0090774A">
        <w:rPr>
          <w:rFonts w:cs="Arial"/>
          <w:spacing w:val="-6"/>
          <w:szCs w:val="20"/>
        </w:rPr>
        <w:t>.</w:t>
      </w:r>
    </w:p>
    <w:p w14:paraId="53E416AA" w14:textId="77777777" w:rsidR="00BE0846" w:rsidRPr="002A67BD" w:rsidRDefault="00BE0846">
      <w:pPr>
        <w:pStyle w:val="Heading3"/>
        <w:keepLines w:val="0"/>
        <w:widowControl w:val="0"/>
        <w:numPr>
          <w:ilvl w:val="0"/>
          <w:numId w:val="22"/>
        </w:numPr>
        <w:jc w:val="both"/>
        <w:rPr>
          <w:rFonts w:cs="Arial"/>
          <w:szCs w:val="20"/>
        </w:rPr>
      </w:pPr>
      <w:r w:rsidRPr="002A67BD">
        <w:rPr>
          <w:rFonts w:eastAsia="Times New Roman" w:cs="Arial"/>
          <w:szCs w:val="20"/>
          <w:lang w:val="en-AU" w:eastAsia="en-AU"/>
        </w:rPr>
        <w:t>Once</w:t>
      </w:r>
      <w:r w:rsidRPr="00287CC1">
        <w:rPr>
          <w:rFonts w:eastAsia="Calibri" w:cs="Arial"/>
          <w:szCs w:val="20"/>
          <w:lang w:val="en"/>
        </w:rPr>
        <w:t xml:space="preserve"> an appeal has been determined by the </w:t>
      </w:r>
      <w:r>
        <w:rPr>
          <w:rFonts w:eastAsia="Calibri" w:cs="Arial"/>
          <w:szCs w:val="20"/>
          <w:lang w:val="en"/>
        </w:rPr>
        <w:t>adjudicator</w:t>
      </w:r>
      <w:r w:rsidRPr="00287CC1">
        <w:rPr>
          <w:rFonts w:eastAsia="Calibri" w:cs="Arial"/>
          <w:szCs w:val="20"/>
          <w:lang w:val="en"/>
        </w:rPr>
        <w:t xml:space="preserve">, the appeal process is finalised within the University, and the student has no further internal avenue of review in relation to that matter. </w:t>
      </w:r>
    </w:p>
    <w:p w14:paraId="43E6134C" w14:textId="7A8B75B6" w:rsidR="00166F58" w:rsidRDefault="00BE0846">
      <w:pPr>
        <w:pStyle w:val="Heading3"/>
        <w:keepNext w:val="0"/>
        <w:keepLines w:val="0"/>
        <w:widowControl w:val="0"/>
        <w:numPr>
          <w:ilvl w:val="0"/>
          <w:numId w:val="22"/>
        </w:numPr>
        <w:jc w:val="both"/>
        <w:rPr>
          <w:rFonts w:eastAsia="Calibri" w:cs="Arial"/>
          <w:szCs w:val="20"/>
          <w:lang w:val="en"/>
        </w:rPr>
      </w:pPr>
      <w:r w:rsidRPr="002A67BD">
        <w:rPr>
          <w:rFonts w:eastAsia="Calibri" w:cs="Arial"/>
          <w:szCs w:val="20"/>
          <w:lang w:val="en"/>
        </w:rPr>
        <w:t xml:space="preserve">The University is not obliged to enter into further correspondence with the student or the student’s </w:t>
      </w:r>
      <w:r w:rsidRPr="002A67BD">
        <w:rPr>
          <w:rFonts w:eastAsia="Times New Roman" w:cs="Arial"/>
          <w:szCs w:val="20"/>
          <w:lang w:eastAsia="en-AU"/>
        </w:rPr>
        <w:t>representative</w:t>
      </w:r>
      <w:r w:rsidRPr="002A67BD">
        <w:rPr>
          <w:rFonts w:eastAsia="Calibri" w:cs="Arial"/>
          <w:szCs w:val="20"/>
          <w:lang w:val="en"/>
        </w:rPr>
        <w:t xml:space="preserve"> about the appeal outcome, except where required by law or as part of any subsequent external process.</w:t>
      </w:r>
    </w:p>
    <w:p w14:paraId="123F4A42" w14:textId="77777777" w:rsidR="00BA672E" w:rsidRDefault="00BA672E" w:rsidP="00BA672E">
      <w:pPr>
        <w:rPr>
          <w:lang w:val="en"/>
        </w:rPr>
      </w:pPr>
    </w:p>
    <w:p w14:paraId="2B83C444" w14:textId="2EF06962" w:rsidR="001B06B3" w:rsidRPr="00375341" w:rsidRDefault="001B06B3" w:rsidP="001B06B3">
      <w:pPr>
        <w:ind w:left="567"/>
        <w:rPr>
          <w:lang w:val="en"/>
        </w:rPr>
      </w:pPr>
      <w:r w:rsidRPr="005721A0">
        <w:rPr>
          <w:noProof/>
          <w:szCs w:val="20"/>
        </w:rPr>
        <mc:AlternateContent>
          <mc:Choice Requires="wpg">
            <w:drawing>
              <wp:inline distT="0" distB="0" distL="0" distR="0" wp14:anchorId="5807950A" wp14:editId="35ED8291">
                <wp:extent cx="5940000" cy="27940"/>
                <wp:effectExtent l="0" t="0" r="0" b="0"/>
                <wp:docPr id="1969073585" name="Group 1969073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7940"/>
                          <a:chOff x="0" y="0"/>
                          <a:chExt cx="5768340" cy="27940"/>
                        </a:xfrm>
                        <a:solidFill>
                          <a:srgbClr val="DDB10A"/>
                        </a:solidFill>
                      </wpg:grpSpPr>
                      <wps:wsp>
                        <wps:cNvPr id="291226466"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5BCF425B" id="Group 1969073585" o:spid="_x0000_s1026" style="width:467.7pt;height:2.2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7IiAIAAAoGAAAOAAAAZHJzL2Uyb0RvYy54bWykVE1v2zAMvQ/YfxB0X5ykWdoYdYquWYMB&#10;RVugGXZWZPkDk0VNUuL034+SI8dtgQ3rcnAo8Yki3yN1eXVoJNkLY2tQGZ2MxpQIxSGvVZnR75vb&#10;TxeUWMdUziQokdFnYenV8uOHy1anYgoVyFwYgkGUTVud0co5nSaJ5ZVomB2BFgqdBZiGOVyaMskN&#10;azF6I5PpeDxPWjC5NsCFtbi76px0GeIXheDuoSiscERmFHNz4WvCd+u/yfKSpaVhuqr5MQ32jiwa&#10;Viu8tA+1Yo6RnanfhGpqbsBC4UYcmgSKouYi1IDVTMavqlkb2OlQS5m2pe5pQmpf8fTusPx+vzb6&#10;ST+aLns074D/tMhL0uoyHfr9ujyBD4Vp/CEsghwCo889o+LgCMfNz4vZGH+UcPRNz3HVMc4rlOXN&#10;KV59jefO5xdnCH55LmFpvNSCrPPbWkqfgTXl9kYasmeo8mr1ZTK+9tcgfAAL5fTptxr7zZ4otf9H&#10;6VPFtAhKWU/ZoyF1jgUvJtPpfDafU6JYg92/PjbabOHz8zkg2JN/XNmjDrHKP1L7N4r4zrq1gKAR&#10;299Zh5dgg+bRYlW0+EFF0+DE+FmRYVYcJTgrhhKclW2nnGbOn/OhvElaFDlmUkWNvbeBvdhAwDmv&#10;dI+KXYLynDBSDbEo/AAVffFfh3gdZno+O5scxY7++N/hhvf+Gzr0KmYZ43EJViCJuOVL741AB24O&#10;CcdG893p0V7mTlhvbSF/xvZosRMyan/tmBGUyG8KGxArctEw0dhGwzh5A+EVC5wa6zaHH8xootHM&#10;qMORu4fYhyyNivtke6w/qeB656CofTuE3LqMjguciWCFBwetFy/acB1Qpyd8+RsAAP//AwBQSwME&#10;FAAGAAgAAAAhALhoFfPcAAAAAwEAAA8AAABkcnMvZG93bnJldi54bWxMj0FrwkAQhe+F/odlCr3V&#10;TTSWNs1GRGxPIqiF0tuYHZNgdjZk1yT++257sZeBx3u89022GE0jeupcbVlBPIlAEBdW11wq+Dy8&#10;P72AcB5ZY2OZFFzJwSK/v8sw1XbgHfV7X4pQwi5FBZX3bSqlKyoy6Ca2JQ7eyXYGfZBdKXWHQyg3&#10;jZxG0bM0WHNYqLClVUXFeX8xCj4GHJazeN1vzqfV9fsw335tYlLq8WFcvoHwNPpbGH7xAzrkgelo&#10;L6ydaBSER/zfDd7rbJ6AOCpIEpB5Jv+z5z8AAAD//wMAUEsBAi0AFAAGAAgAAAAhALaDOJL+AAAA&#10;4QEAABMAAAAAAAAAAAAAAAAAAAAAAFtDb250ZW50X1R5cGVzXS54bWxQSwECLQAUAAYACAAAACEA&#10;OP0h/9YAAACUAQAACwAAAAAAAAAAAAAAAAAvAQAAX3JlbHMvLnJlbHNQSwECLQAUAAYACAAAACEA&#10;/pneyIgCAAAKBgAADgAAAAAAAAAAAAAAAAAuAgAAZHJzL2Uyb0RvYy54bWxQSwECLQAUAAYACAAA&#10;ACEAuGgV89wAAAADAQAADwAAAAAAAAAAAAAAAADiBAAAZHJzL2Rvd25yZXYueG1sUEsFBgAAAAAE&#10;AAQA8wAAAOsFA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j5qywAAAOIAAAAPAAAAZHJzL2Rvd25yZXYueG1sRI/BbsIw&#10;EETvlfoP1lbiUhWHFCJIMagCVe2FA5QPWMVLnCZep7EJab++roTEcTQzbzTL9WAb0VPnK8cKJuME&#10;BHHhdMWlguPn29MchA/IGhvHpOCHPKxX93dLzLW78J76QyhFhLDPUYEJoc2l9IUhi37sWuLonVxn&#10;MUTZlVJ3eIlw28g0STJpseK4YLCljaGiPpytgkE+zuva7L6ew77f/h71++xbslKjh+H1BUSgIdzC&#10;1/aHVpAuJmmaTbMM/i/FOyBXfwAAAP//AwBQSwECLQAUAAYACAAAACEA2+H2y+4AAACFAQAAEwAA&#10;AAAAAAAAAAAAAAAAAAAAW0NvbnRlbnRfVHlwZXNdLnhtbFBLAQItABQABgAIAAAAIQBa9CxbvwAA&#10;ABUBAAALAAAAAAAAAAAAAAAAAB8BAABfcmVscy8ucmVsc1BLAQItABQABgAIAAAAIQBoNj5qywAA&#10;AOIAAAAPAAAAAAAAAAAAAAAAAAcCAABkcnMvZG93bnJldi54bWxQSwUGAAAAAAMAAwC3AAAA/wIA&#10;AAAA&#10;" path="m5768340,l,,,27431r5768340,l5768340,xe" filled="f" stroked="f">
                  <v:path arrowok="t"/>
                </v:shape>
                <w10:anchorlock/>
              </v:group>
            </w:pict>
          </mc:Fallback>
        </mc:AlternateContent>
      </w:r>
    </w:p>
    <w:p w14:paraId="4A259D7D" w14:textId="026C469A" w:rsidR="00404D0C" w:rsidRPr="00511890" w:rsidRDefault="00ED29EF" w:rsidP="005721A0">
      <w:pPr>
        <w:pStyle w:val="Heading1"/>
        <w:spacing w:before="0" w:after="0"/>
        <w:jc w:val="center"/>
        <w:rPr>
          <w:sz w:val="22"/>
        </w:rPr>
      </w:pPr>
      <w:bookmarkStart w:id="29" w:name="_Toc190224407"/>
      <w:bookmarkStart w:id="30" w:name="_Toc190230762"/>
      <w:bookmarkStart w:id="31" w:name="_Toc189805576"/>
      <w:bookmarkStart w:id="32" w:name="_Toc190079970"/>
      <w:bookmarkStart w:id="33" w:name="_Toc190686165"/>
      <w:r w:rsidRPr="00511890">
        <w:rPr>
          <w:color w:val="20409A"/>
          <w:sz w:val="22"/>
        </w:rPr>
        <w:t xml:space="preserve">Part </w:t>
      </w:r>
      <w:r w:rsidR="00BE0846">
        <w:rPr>
          <w:color w:val="20409A"/>
          <w:sz w:val="22"/>
        </w:rPr>
        <w:t>7</w:t>
      </w:r>
      <w:r w:rsidRPr="00511890">
        <w:rPr>
          <w:color w:val="20409A"/>
          <w:sz w:val="22"/>
        </w:rPr>
        <w:t xml:space="preserve"> </w:t>
      </w:r>
      <w:r w:rsidR="008017A1" w:rsidRPr="00511890">
        <w:rPr>
          <w:rFonts w:eastAsia="Times New Roman"/>
          <w:color w:val="464646"/>
          <w:sz w:val="22"/>
          <w:lang w:eastAsia="en-AU"/>
        </w:rPr>
        <w:t>—</w:t>
      </w:r>
      <w:r w:rsidR="00F524F3" w:rsidRPr="00511890">
        <w:rPr>
          <w:rFonts w:eastAsia="Times New Roman"/>
          <w:color w:val="464646"/>
          <w:sz w:val="22"/>
          <w:lang w:eastAsia="en-AU"/>
        </w:rPr>
        <w:t xml:space="preserve"> </w:t>
      </w:r>
      <w:r w:rsidR="008017A1" w:rsidRPr="00511890">
        <w:rPr>
          <w:sz w:val="22"/>
        </w:rPr>
        <w:t>Miscellaneous</w:t>
      </w:r>
      <w:bookmarkEnd w:id="29"/>
      <w:bookmarkEnd w:id="30"/>
      <w:bookmarkEnd w:id="31"/>
      <w:bookmarkEnd w:id="32"/>
      <w:bookmarkEnd w:id="33"/>
    </w:p>
    <w:p w14:paraId="50E4A188" w14:textId="6E15CE46" w:rsidR="00C05CEB" w:rsidRPr="005721A0" w:rsidRDefault="00C05CEB" w:rsidP="005721A0">
      <w:pPr>
        <w:spacing w:before="0" w:after="0"/>
        <w:ind w:left="567"/>
        <w:rPr>
          <w:szCs w:val="20"/>
        </w:rPr>
      </w:pPr>
      <w:r w:rsidRPr="005721A0">
        <w:rPr>
          <w:noProof/>
          <w:szCs w:val="20"/>
        </w:rPr>
        <mc:AlternateContent>
          <mc:Choice Requires="wpg">
            <w:drawing>
              <wp:inline distT="0" distB="0" distL="0" distR="0" wp14:anchorId="55973489" wp14:editId="1BEBFD05">
                <wp:extent cx="5940000" cy="27940"/>
                <wp:effectExtent l="0" t="0" r="0" b="0"/>
                <wp:docPr id="61079335" name="Group 61079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7940"/>
                          <a:chOff x="0" y="0"/>
                          <a:chExt cx="5768340" cy="27940"/>
                        </a:xfrm>
                        <a:solidFill>
                          <a:srgbClr val="DDB10A"/>
                        </a:solidFill>
                      </wpg:grpSpPr>
                      <wps:wsp>
                        <wps:cNvPr id="1565688625" name="Graphic 49"/>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grpFill/>
                        </wps:spPr>
                        <wps:bodyPr wrap="square" lIns="0" tIns="0" rIns="0" bIns="0" rtlCol="0">
                          <a:prstTxWarp prst="textNoShape">
                            <a:avLst/>
                          </a:prstTxWarp>
                          <a:noAutofit/>
                        </wps:bodyPr>
                      </wps:wsp>
                    </wpg:wgp>
                  </a:graphicData>
                </a:graphic>
              </wp:inline>
            </w:drawing>
          </mc:Choice>
          <mc:Fallback>
            <w:pict>
              <v:group w14:anchorId="27E13330" id="Group 61079335" o:spid="_x0000_s1026" style="width:467.7pt;height:2.2pt;mso-position-horizontal-relative:char;mso-position-vertical-relative:line" coordsize="5768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KgigIAAAsGAAAOAAAAZHJzL2Uyb0RvYy54bWykVNtu2zAMfR+wfxD0vjpJm0uNOkXXrMGA&#10;oivQDntWZPmCyZJGKXHy96PkyHFbYMO6PDiUeESR55C6ut43kuwE2FqrjI7PRpQIxXVeqzKj35/v&#10;Pi0osY6pnEmtREYPwtLr5ccPV61JxURXWuYCCAZRNm1NRivnTJoklleiYfZMG6HQWWhomMMllEkO&#10;rMXojUwmo9EsaTXkBjQX1uLuqnPSZYhfFIK7b0VhhSMyo5ibC18I343/JssrlpbATFXzYxrsHVk0&#10;rFZ4aR9qxRwjW6jfhGpqDtrqwp1x3SS6KGouQg1YzXj0qpo16K0JtZRpW5qeJqT2FU/vDssfdmsw&#10;T+YRuuzRvNf8p0VektaU6dDv1+UJvC+g8YewCLIPjB56RsXeEY6b08uLEf4o4eibzHHVMc4rlOXN&#10;KV59iefms8U5gl+eS1gaL7Va1vldLaXPwEK5uZVAdgxVXq0+j0c3/hqED2ChnD791mC/2ROl9v8o&#10;faqYEUEp6yl7BFLnOA7T2XS2WMwmU0oUa7D918dOu7j0CfokEO3ZP67sUYhY5h+5/RtHfGvdWugg&#10;EtvdW4eXYIfm0WJVtPheRRNwZPywyDAsjhIcFqAEh2XTSWeY8+d8KG+SFlWOmVRRZO9t9E4864Bz&#10;XuoeFdsE9TlhpBpiUfkBKvrivwnxOsxkfnE+Pqod/fG/ww3v/Td0aFbMMsbjUluBJOKWL703Ah24&#10;OSQcO823p0d7mTthvbXR+QH7o8VOyKj9tWUgKJFfFXYgVuSiAdHYRAOcvNXhGQucgnXP+x8MDDFo&#10;ZtThzD3o2IgsjYr7ZHusP6n0zdbpovbtEHLrMjoucCiCFV4ctF48acN1QJ3e8OVvAAAA//8DAFBL&#10;AwQUAAYACAAAACEAuGgV89wAAAADAQAADwAAAGRycy9kb3ducmV2LnhtbEyPQWvCQBCF74X+h2UK&#10;vdVNNJY2zUZEbE8iqIXS25gdk2B2NmTXJP77bnuxl4HHe7z3TbYYTSN66lxtWUE8iUAQF1bXXCr4&#10;PLw/vYBwHlljY5kUXMnBIr+/yzDVduAd9XtfilDCLkUFlfdtKqUrKjLoJrYlDt7JdgZ9kF0pdYdD&#10;KDeNnEbRszRYc1iosKVVRcV5fzEKPgYclrN43W/Op9X1+zDffm1iUurxYVy+gfA0+lsYfvEDOuSB&#10;6WgvrJ1oFIRH/N8N3utsnoA4KkgSkHkm/7PnPwAAAP//AwBQSwECLQAUAAYACAAAACEAtoM4kv4A&#10;AADhAQAAEwAAAAAAAAAAAAAAAAAAAAAAW0NvbnRlbnRfVHlwZXNdLnhtbFBLAQItABQABgAIAAAA&#10;IQA4/SH/1gAAAJQBAAALAAAAAAAAAAAAAAAAAC8BAABfcmVscy8ucmVsc1BLAQItABQABgAIAAAA&#10;IQBInrKgigIAAAsGAAAOAAAAAAAAAAAAAAAAAC4CAABkcnMvZTJvRG9jLnhtbFBLAQItABQABgAI&#10;AAAAIQC4aBXz3AAAAAMBAAAPAAAAAAAAAAAAAAAAAOQEAABkcnMvZG93bnJldi54bWxQSwUGAAAA&#10;AAQABADzAAAA7QUAAAAA&#10;">
                <v:shape id="Graphic 49" o:spid="_x0000_s1027" style="position:absolute;width:57683;height:279;visibility:visible;mso-wrap-style:square;v-text-anchor:top" coordsize="5768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GWMyAAAAOMAAAAPAAAAZHJzL2Rvd25yZXYueG1sRE/NasJA&#10;EL4XfIdlhF6KbmpJCNFVpEXaSw/+PMCQHbMx2dk0u8a0T98tFDzO9z+rzWhbMVDva8cKnucJCOLS&#10;6ZorBafjbpaD8AFZY+uYFHyTh8168rDCQrsb72k4hErEEPYFKjAhdIWUvjRk0c9dRxy5s+sthnj2&#10;ldQ93mK4beUiSTJpsebYYLCjV0Nlc7haBaN8ypvGfF5ewn54+znp9/RLslKP03G7BBFoDHfxv/tD&#10;x/lplmZ5ni1S+PspAiDXvwAAAP//AwBQSwECLQAUAAYACAAAACEA2+H2y+4AAACFAQAAEwAAAAAA&#10;AAAAAAAAAAAAAAAAW0NvbnRlbnRfVHlwZXNdLnhtbFBLAQItABQABgAIAAAAIQBa9CxbvwAAABUB&#10;AAALAAAAAAAAAAAAAAAAAB8BAABfcmVscy8ucmVsc1BLAQItABQABgAIAAAAIQDOFGWMyAAAAOMA&#10;AAAPAAAAAAAAAAAAAAAAAAcCAABkcnMvZG93bnJldi54bWxQSwUGAAAAAAMAAwC3AAAA/AIAAAAA&#10;" path="m5768340,l,,,27431r5768340,l5768340,xe" filled="f" stroked="f">
                  <v:path arrowok="t"/>
                </v:shape>
                <w10:anchorlock/>
              </v:group>
            </w:pict>
          </mc:Fallback>
        </mc:AlternateContent>
      </w:r>
    </w:p>
    <w:p w14:paraId="24A807BA" w14:textId="77777777" w:rsidR="00736859" w:rsidRDefault="00736859" w:rsidP="003F4FE2">
      <w:pPr>
        <w:spacing w:before="0" w:after="0"/>
        <w:ind w:left="0" w:firstLine="0"/>
        <w:rPr>
          <w:szCs w:val="20"/>
        </w:rPr>
      </w:pPr>
      <w:bookmarkStart w:id="34" w:name="_Toc190079808"/>
      <w:bookmarkStart w:id="35" w:name="_Toc190079809"/>
      <w:bookmarkStart w:id="36" w:name="_Toc190079810"/>
      <w:bookmarkStart w:id="37" w:name="constitution"/>
      <w:bookmarkStart w:id="38" w:name="procedure"/>
      <w:bookmarkStart w:id="39" w:name="_Toc189805579"/>
      <w:bookmarkStart w:id="40" w:name="_Toc190079973"/>
      <w:bookmarkStart w:id="41" w:name="_Toc190224409"/>
      <w:bookmarkStart w:id="42" w:name="_Toc190230764"/>
      <w:bookmarkStart w:id="43" w:name="_Toc190686167"/>
      <w:bookmarkEnd w:id="34"/>
      <w:bookmarkEnd w:id="35"/>
      <w:bookmarkEnd w:id="36"/>
      <w:bookmarkEnd w:id="37"/>
      <w:bookmarkEnd w:id="38"/>
    </w:p>
    <w:p w14:paraId="1CDF3B30" w14:textId="4F98D1FF" w:rsidR="00BC4930" w:rsidRPr="00983D54" w:rsidRDefault="00A505D6" w:rsidP="003F4FE2">
      <w:pPr>
        <w:pStyle w:val="Heading2"/>
        <w:widowControl w:val="0"/>
        <w:spacing w:before="0" w:after="0"/>
        <w:ind w:left="360" w:hanging="357"/>
        <w:jc w:val="both"/>
      </w:pPr>
      <w:r>
        <w:rPr>
          <w:color w:val="20409A"/>
        </w:rPr>
        <w:t>D</w:t>
      </w:r>
      <w:r w:rsidR="0079362E">
        <w:rPr>
          <w:color w:val="20409A"/>
        </w:rPr>
        <w:t>enial of conferral</w:t>
      </w:r>
      <w:r w:rsidR="00BC4930">
        <w:rPr>
          <w:color w:val="20409A"/>
        </w:rPr>
        <w:t xml:space="preserve"> of</w:t>
      </w:r>
      <w:r w:rsidR="00C572FC">
        <w:rPr>
          <w:color w:val="20409A"/>
        </w:rPr>
        <w:t xml:space="preserve"> </w:t>
      </w:r>
      <w:r w:rsidR="00BC4930">
        <w:rPr>
          <w:color w:val="20409A"/>
        </w:rPr>
        <w:t>award</w:t>
      </w:r>
      <w:r w:rsidR="00BC4930" w:rsidRPr="00126753">
        <w:rPr>
          <w:color w:val="20409A"/>
          <w:spacing w:val="-4"/>
        </w:rPr>
        <w:t xml:space="preserve"> </w:t>
      </w:r>
      <w:r w:rsidR="00A97F0D">
        <w:rPr>
          <w:color w:val="20409A"/>
          <w:spacing w:val="-4"/>
        </w:rPr>
        <w:t>pending outcome</w:t>
      </w:r>
    </w:p>
    <w:p w14:paraId="3AEE6419" w14:textId="77777777" w:rsidR="00BC4930" w:rsidRPr="00BF7577" w:rsidRDefault="00BC4930">
      <w:pPr>
        <w:pStyle w:val="Heading3"/>
        <w:keepLines w:val="0"/>
        <w:widowControl w:val="0"/>
        <w:numPr>
          <w:ilvl w:val="0"/>
          <w:numId w:val="43"/>
        </w:numPr>
        <w:tabs>
          <w:tab w:val="num" w:pos="360"/>
        </w:tabs>
        <w:spacing w:before="0" w:after="0"/>
        <w:jc w:val="both"/>
        <w:rPr>
          <w:rFonts w:cs="Arial"/>
          <w:szCs w:val="20"/>
        </w:rPr>
      </w:pPr>
      <w:r w:rsidRPr="00BF7577">
        <w:rPr>
          <w:rFonts w:cs="Arial"/>
          <w:szCs w:val="20"/>
        </w:rPr>
        <w:t>If a student charged with misconduct is eligible for the grant of an award, a decision on whether or not the award will be granted must not be made while the charge is being dealt with, or could be or is the subject of an appeal, under these regulations.</w:t>
      </w:r>
    </w:p>
    <w:p w14:paraId="60D61196" w14:textId="77777777" w:rsidR="00BC4930" w:rsidRPr="00BC4930" w:rsidRDefault="00BC4930" w:rsidP="003F4FE2">
      <w:pPr>
        <w:pStyle w:val="Heading3"/>
        <w:keepLines w:val="0"/>
        <w:widowControl w:val="0"/>
        <w:numPr>
          <w:ilvl w:val="0"/>
          <w:numId w:val="0"/>
        </w:numPr>
        <w:spacing w:before="0" w:after="0"/>
        <w:ind w:left="720"/>
        <w:jc w:val="both"/>
      </w:pPr>
    </w:p>
    <w:p w14:paraId="03180901" w14:textId="77777777" w:rsidR="00BC4930" w:rsidRPr="00983D54" w:rsidRDefault="00BC4930" w:rsidP="003F4FE2">
      <w:pPr>
        <w:pStyle w:val="Heading2"/>
        <w:widowControl w:val="0"/>
        <w:spacing w:before="0" w:after="0"/>
        <w:ind w:left="360" w:hanging="357"/>
        <w:jc w:val="both"/>
      </w:pPr>
      <w:bookmarkStart w:id="44" w:name="_Toc190079964"/>
      <w:bookmarkStart w:id="45" w:name="_Toc190224401"/>
      <w:bookmarkStart w:id="46" w:name="_Toc190230756"/>
      <w:bookmarkStart w:id="47" w:name="_Toc190686159"/>
      <w:r w:rsidRPr="00983D54">
        <w:t xml:space="preserve">Temporary </w:t>
      </w:r>
      <w:r w:rsidRPr="00983D54">
        <w:rPr>
          <w:color w:val="20409A"/>
        </w:rPr>
        <w:t>suspension</w:t>
      </w:r>
      <w:r w:rsidRPr="00983D54">
        <w:rPr>
          <w:color w:val="20409A"/>
          <w:spacing w:val="-4"/>
        </w:rPr>
        <w:t xml:space="preserve"> </w:t>
      </w:r>
      <w:bookmarkEnd w:id="44"/>
      <w:bookmarkEnd w:id="45"/>
      <w:bookmarkEnd w:id="46"/>
      <w:bookmarkEnd w:id="47"/>
    </w:p>
    <w:p w14:paraId="4C1E26A2" w14:textId="77777777" w:rsidR="00BC4930" w:rsidRPr="00983D54" w:rsidRDefault="00BC4930" w:rsidP="00F92941">
      <w:pPr>
        <w:pStyle w:val="Heading3"/>
        <w:keepLines w:val="0"/>
        <w:widowControl w:val="0"/>
        <w:numPr>
          <w:ilvl w:val="0"/>
          <w:numId w:val="13"/>
        </w:numPr>
        <w:spacing w:beforeLines="60" w:before="144" w:afterLines="60" w:after="144"/>
        <w:ind w:hanging="357"/>
        <w:jc w:val="both"/>
        <w:rPr>
          <w:rFonts w:cs="Arial"/>
          <w:szCs w:val="20"/>
        </w:rPr>
      </w:pPr>
      <w:bookmarkStart w:id="48" w:name="_Toc189805571"/>
      <w:bookmarkStart w:id="49" w:name="_Toc190079965"/>
      <w:bookmarkStart w:id="50" w:name="_Toc190224402"/>
      <w:r w:rsidRPr="00983D54">
        <w:rPr>
          <w:rFonts w:cs="Arial"/>
          <w:szCs w:val="20"/>
        </w:rPr>
        <w:t>This regulation applies to a</w:t>
      </w:r>
      <w:r w:rsidRPr="00983D54">
        <w:rPr>
          <w:rFonts w:cs="Arial"/>
          <w:spacing w:val="-1"/>
          <w:szCs w:val="20"/>
        </w:rPr>
        <w:t xml:space="preserve"> </w:t>
      </w:r>
      <w:r w:rsidRPr="00983D54">
        <w:rPr>
          <w:rFonts w:cs="Arial"/>
          <w:szCs w:val="20"/>
        </w:rPr>
        <w:t>student —</w:t>
      </w:r>
      <w:bookmarkEnd w:id="48"/>
      <w:bookmarkEnd w:id="49"/>
      <w:bookmarkEnd w:id="50"/>
    </w:p>
    <w:p w14:paraId="3BBCE255" w14:textId="77777777" w:rsidR="00BC4930" w:rsidRPr="00BA672E" w:rsidRDefault="00BC4930">
      <w:pPr>
        <w:pStyle w:val="Heading3"/>
        <w:keepNext w:val="0"/>
        <w:keepLines w:val="0"/>
        <w:widowControl w:val="0"/>
        <w:numPr>
          <w:ilvl w:val="0"/>
          <w:numId w:val="57"/>
        </w:numPr>
        <w:tabs>
          <w:tab w:val="num" w:pos="360"/>
        </w:tabs>
        <w:ind w:left="1440" w:hanging="357"/>
        <w:jc w:val="both"/>
        <w:rPr>
          <w:rFonts w:cs="Arial"/>
          <w:spacing w:val="-6"/>
          <w:szCs w:val="20"/>
        </w:rPr>
      </w:pPr>
      <w:r w:rsidRPr="00BA672E">
        <w:rPr>
          <w:rFonts w:cs="Arial"/>
          <w:spacing w:val="-6"/>
          <w:szCs w:val="20"/>
        </w:rPr>
        <w:t>who is the subject of a complaint of misconduct; or</w:t>
      </w:r>
    </w:p>
    <w:p w14:paraId="58439A50" w14:textId="77777777" w:rsidR="00BC4930" w:rsidRPr="00BA672E" w:rsidRDefault="00BC4930">
      <w:pPr>
        <w:pStyle w:val="Heading3"/>
        <w:keepNext w:val="0"/>
        <w:keepLines w:val="0"/>
        <w:widowControl w:val="0"/>
        <w:numPr>
          <w:ilvl w:val="0"/>
          <w:numId w:val="57"/>
        </w:numPr>
        <w:tabs>
          <w:tab w:val="num" w:pos="360"/>
        </w:tabs>
        <w:ind w:left="1440" w:hanging="357"/>
        <w:jc w:val="both"/>
        <w:rPr>
          <w:rFonts w:cs="Arial"/>
          <w:spacing w:val="-6"/>
          <w:szCs w:val="20"/>
        </w:rPr>
      </w:pPr>
      <w:r w:rsidRPr="00BA672E">
        <w:rPr>
          <w:rFonts w:cs="Arial"/>
          <w:spacing w:val="-6"/>
          <w:szCs w:val="20"/>
        </w:rPr>
        <w:t>against whom a criminal charge is pending; or</w:t>
      </w:r>
    </w:p>
    <w:p w14:paraId="3483DB2F" w14:textId="77777777" w:rsidR="00BC4930" w:rsidRPr="00BA672E" w:rsidRDefault="00BC4930">
      <w:pPr>
        <w:pStyle w:val="Heading3"/>
        <w:keepNext w:val="0"/>
        <w:keepLines w:val="0"/>
        <w:widowControl w:val="0"/>
        <w:numPr>
          <w:ilvl w:val="0"/>
          <w:numId w:val="57"/>
        </w:numPr>
        <w:tabs>
          <w:tab w:val="num" w:pos="360"/>
        </w:tabs>
        <w:ind w:left="1440" w:hanging="357"/>
        <w:jc w:val="both"/>
        <w:rPr>
          <w:rFonts w:cs="Arial"/>
          <w:spacing w:val="-6"/>
          <w:szCs w:val="20"/>
        </w:rPr>
      </w:pPr>
      <w:r w:rsidRPr="00BA672E">
        <w:rPr>
          <w:rFonts w:cs="Arial"/>
          <w:spacing w:val="-6"/>
          <w:szCs w:val="20"/>
        </w:rPr>
        <w:t>who is the subject of a police investigation.</w:t>
      </w:r>
    </w:p>
    <w:p w14:paraId="417C7809" w14:textId="77777777" w:rsidR="00BC4930" w:rsidRPr="00983D54" w:rsidRDefault="00BC4930" w:rsidP="00F92941">
      <w:pPr>
        <w:pStyle w:val="Heading3"/>
        <w:keepLines w:val="0"/>
        <w:widowControl w:val="0"/>
        <w:numPr>
          <w:ilvl w:val="0"/>
          <w:numId w:val="13"/>
        </w:numPr>
        <w:spacing w:before="0" w:after="0"/>
        <w:ind w:hanging="357"/>
        <w:jc w:val="both"/>
        <w:rPr>
          <w:rFonts w:cs="Arial"/>
          <w:szCs w:val="20"/>
        </w:rPr>
      </w:pPr>
      <w:r w:rsidRPr="00983D54">
        <w:rPr>
          <w:rFonts w:cs="Arial"/>
          <w:szCs w:val="20"/>
        </w:rPr>
        <w:t>The student may be suspended by the Vice-Chancellor from any or all of a student's rights and privileges pending the outcome of disciplinary proceedings under these regulations if the Vice-Chancellor decides that suspension of the student is necessary for the protection of other members of the University.</w:t>
      </w:r>
    </w:p>
    <w:p w14:paraId="65C40611" w14:textId="77777777" w:rsidR="00A15CA5" w:rsidRPr="00983D54" w:rsidRDefault="00A15CA5" w:rsidP="003F4FE2">
      <w:pPr>
        <w:spacing w:before="0" w:after="0"/>
        <w:rPr>
          <w:szCs w:val="20"/>
        </w:rPr>
      </w:pPr>
    </w:p>
    <w:p w14:paraId="3990F7BB" w14:textId="77777777" w:rsidR="002F0534" w:rsidRPr="00983D54" w:rsidRDefault="002F0534" w:rsidP="003F4FE2">
      <w:pPr>
        <w:pStyle w:val="Heading2"/>
        <w:keepNext/>
        <w:widowControl w:val="0"/>
        <w:spacing w:before="0" w:after="0"/>
        <w:ind w:left="360"/>
        <w:jc w:val="both"/>
      </w:pPr>
      <w:bookmarkStart w:id="51" w:name="_Toc189805572"/>
      <w:bookmarkStart w:id="52" w:name="_Toc190079966"/>
      <w:bookmarkStart w:id="53" w:name="_Toc190224403"/>
      <w:bookmarkStart w:id="54" w:name="_Toc190230757"/>
      <w:bookmarkStart w:id="55" w:name="_Toc190686160"/>
      <w:r w:rsidRPr="00983D54">
        <w:t>Offences under criminal law</w:t>
      </w:r>
      <w:bookmarkEnd w:id="51"/>
      <w:bookmarkEnd w:id="52"/>
      <w:bookmarkEnd w:id="53"/>
      <w:bookmarkEnd w:id="54"/>
      <w:bookmarkEnd w:id="55"/>
      <w:r w:rsidRPr="00983D54">
        <w:t xml:space="preserve"> </w:t>
      </w:r>
    </w:p>
    <w:p w14:paraId="0303210A" w14:textId="4FA4E23B" w:rsidR="00A14219" w:rsidRPr="00EE27C9" w:rsidRDefault="00A14219">
      <w:pPr>
        <w:pStyle w:val="Heading3"/>
        <w:keepLines w:val="0"/>
        <w:widowControl w:val="0"/>
        <w:numPr>
          <w:ilvl w:val="0"/>
          <w:numId w:val="17"/>
        </w:numPr>
        <w:spacing w:beforeLines="60" w:before="144" w:afterLines="60" w:after="144"/>
        <w:jc w:val="both"/>
        <w:rPr>
          <w:rFonts w:ascii="Segoe UI" w:eastAsia="Times New Roman" w:hAnsi="Segoe UI" w:cs="Segoe UI"/>
          <w:sz w:val="21"/>
          <w:szCs w:val="21"/>
          <w:lang w:val="en-AU" w:eastAsia="en-AU"/>
        </w:rPr>
      </w:pPr>
      <w:r w:rsidRPr="00EE27C9">
        <w:rPr>
          <w:rFonts w:cs="Arial"/>
          <w:szCs w:val="20"/>
        </w:rPr>
        <w:t>A student who is the subject of an allegation of misconduct must disclose to the University, without delay</w:t>
      </w:r>
      <w:r w:rsidR="007743F4">
        <w:rPr>
          <w:rFonts w:cs="Arial"/>
          <w:szCs w:val="20"/>
        </w:rPr>
        <w:t xml:space="preserve"> </w:t>
      </w:r>
      <w:r w:rsidRPr="00EE27C9">
        <w:rPr>
          <w:rFonts w:cs="Arial"/>
          <w:szCs w:val="20"/>
        </w:rPr>
        <w:t>—</w:t>
      </w:r>
    </w:p>
    <w:p w14:paraId="62AD5A25" w14:textId="2362CA4E" w:rsidR="007743F4" w:rsidRPr="007743F4" w:rsidRDefault="007743F4" w:rsidP="007743F4">
      <w:pPr>
        <w:pStyle w:val="Heading3"/>
        <w:keepNext w:val="0"/>
        <w:keepLines w:val="0"/>
        <w:widowControl w:val="0"/>
        <w:numPr>
          <w:ilvl w:val="0"/>
          <w:numId w:val="58"/>
        </w:numPr>
        <w:tabs>
          <w:tab w:val="num" w:pos="360"/>
        </w:tabs>
        <w:ind w:left="1440" w:hanging="357"/>
        <w:jc w:val="both"/>
        <w:rPr>
          <w:rFonts w:cs="Arial"/>
          <w:spacing w:val="-6"/>
          <w:szCs w:val="20"/>
        </w:rPr>
      </w:pPr>
      <w:r w:rsidRPr="007743F4">
        <w:rPr>
          <w:rFonts w:cs="Arial"/>
          <w:spacing w:val="-6"/>
          <w:szCs w:val="20"/>
        </w:rPr>
        <w:t>any relevant information known to the student about any police investigation in relation to the matter that gave rise to the allegation; and</w:t>
      </w:r>
    </w:p>
    <w:p w14:paraId="2F682299" w14:textId="48C336BA" w:rsidR="007743F4" w:rsidRPr="007743F4" w:rsidRDefault="007743F4" w:rsidP="007743F4">
      <w:pPr>
        <w:pStyle w:val="Heading3"/>
        <w:keepNext w:val="0"/>
        <w:keepLines w:val="0"/>
        <w:widowControl w:val="0"/>
        <w:numPr>
          <w:ilvl w:val="0"/>
          <w:numId w:val="58"/>
        </w:numPr>
        <w:tabs>
          <w:tab w:val="num" w:pos="360"/>
        </w:tabs>
        <w:ind w:left="1440" w:hanging="357"/>
        <w:jc w:val="both"/>
        <w:rPr>
          <w:rFonts w:cs="Arial"/>
          <w:spacing w:val="-6"/>
          <w:szCs w:val="20"/>
        </w:rPr>
      </w:pPr>
      <w:r w:rsidRPr="007743F4">
        <w:rPr>
          <w:rFonts w:cs="Arial"/>
          <w:spacing w:val="-6"/>
          <w:szCs w:val="20"/>
        </w:rPr>
        <w:t>whether criminal charges have been laid in relation to the matter; and</w:t>
      </w:r>
    </w:p>
    <w:p w14:paraId="4904034D" w14:textId="09E1A6DE" w:rsidR="007743F4" w:rsidRPr="007743F4" w:rsidRDefault="007743F4" w:rsidP="007743F4">
      <w:pPr>
        <w:pStyle w:val="Heading3"/>
        <w:keepNext w:val="0"/>
        <w:keepLines w:val="0"/>
        <w:widowControl w:val="0"/>
        <w:numPr>
          <w:ilvl w:val="0"/>
          <w:numId w:val="58"/>
        </w:numPr>
        <w:tabs>
          <w:tab w:val="num" w:pos="360"/>
        </w:tabs>
        <w:ind w:left="1440" w:hanging="357"/>
        <w:jc w:val="both"/>
        <w:rPr>
          <w:rFonts w:cs="Arial"/>
          <w:spacing w:val="-6"/>
          <w:szCs w:val="20"/>
        </w:rPr>
      </w:pPr>
      <w:r w:rsidRPr="007743F4">
        <w:rPr>
          <w:rFonts w:cs="Arial"/>
          <w:spacing w:val="-6"/>
          <w:szCs w:val="20"/>
        </w:rPr>
        <w:t>the outcome of any criminal proceedings in relation to the matter.</w:t>
      </w:r>
    </w:p>
    <w:p w14:paraId="241207D2" w14:textId="77777777" w:rsidR="002B799F" w:rsidRPr="00C97A57" w:rsidRDefault="002B799F">
      <w:pPr>
        <w:pStyle w:val="Heading3"/>
        <w:keepLines w:val="0"/>
        <w:widowControl w:val="0"/>
        <w:numPr>
          <w:ilvl w:val="0"/>
          <w:numId w:val="17"/>
        </w:numPr>
        <w:spacing w:beforeLines="60" w:before="144" w:afterLines="60" w:after="144"/>
        <w:jc w:val="both"/>
        <w:rPr>
          <w:rFonts w:cs="Arial"/>
          <w:szCs w:val="20"/>
        </w:rPr>
      </w:pPr>
      <w:r w:rsidRPr="00C97A57">
        <w:rPr>
          <w:rFonts w:cs="Arial"/>
          <w:szCs w:val="20"/>
        </w:rPr>
        <w:t xml:space="preserve">Where it is, or becomes, apparent that alleged misconduct </w:t>
      </w:r>
      <w:r>
        <w:rPr>
          <w:rFonts w:cs="Arial"/>
          <w:szCs w:val="20"/>
        </w:rPr>
        <w:t xml:space="preserve">by a student </w:t>
      </w:r>
      <w:r w:rsidRPr="00C97A57">
        <w:rPr>
          <w:rFonts w:cs="Arial"/>
          <w:szCs w:val="20"/>
        </w:rPr>
        <w:t xml:space="preserve">may also </w:t>
      </w:r>
      <w:r>
        <w:rPr>
          <w:rFonts w:cs="Arial"/>
          <w:szCs w:val="20"/>
        </w:rPr>
        <w:t>be</w:t>
      </w:r>
      <w:r w:rsidRPr="00C97A57">
        <w:rPr>
          <w:rFonts w:cs="Arial"/>
          <w:szCs w:val="20"/>
        </w:rPr>
        <w:t xml:space="preserve"> a</w:t>
      </w:r>
      <w:r>
        <w:rPr>
          <w:rFonts w:cs="Arial"/>
          <w:szCs w:val="20"/>
        </w:rPr>
        <w:t xml:space="preserve"> criminal offence</w:t>
      </w:r>
      <w:r w:rsidRPr="00C97A57">
        <w:rPr>
          <w:rFonts w:cs="Arial"/>
          <w:szCs w:val="20"/>
        </w:rPr>
        <w:t xml:space="preserve">, the University </w:t>
      </w:r>
      <w:r>
        <w:rPr>
          <w:rFonts w:cs="Arial"/>
          <w:szCs w:val="20"/>
        </w:rPr>
        <w:t>may re</w:t>
      </w:r>
      <w:r w:rsidRPr="00C97A57">
        <w:rPr>
          <w:rFonts w:cs="Arial"/>
          <w:szCs w:val="20"/>
        </w:rPr>
        <w:t>fer the matter to police, whether or not a complaint has been made by another person.</w:t>
      </w:r>
    </w:p>
    <w:p w14:paraId="62C2BB8F" w14:textId="51FBBB7E" w:rsidR="002B799F" w:rsidRDefault="002B799F">
      <w:pPr>
        <w:pStyle w:val="Heading3"/>
        <w:keepNext w:val="0"/>
        <w:keepLines w:val="0"/>
        <w:widowControl w:val="0"/>
        <w:numPr>
          <w:ilvl w:val="0"/>
          <w:numId w:val="17"/>
        </w:numPr>
        <w:spacing w:beforeLines="60" w:before="144" w:afterLines="60" w:after="144"/>
        <w:jc w:val="both"/>
        <w:rPr>
          <w:rFonts w:cs="Arial"/>
          <w:szCs w:val="20"/>
        </w:rPr>
      </w:pPr>
      <w:r w:rsidRPr="007F115D">
        <w:rPr>
          <w:rFonts w:cs="Arial"/>
          <w:szCs w:val="20"/>
        </w:rPr>
        <w:t xml:space="preserve">If alleged misconduct may also be a criminal offence, the University </w:t>
      </w:r>
      <w:r>
        <w:rPr>
          <w:rFonts w:cs="Arial"/>
          <w:szCs w:val="20"/>
        </w:rPr>
        <w:t xml:space="preserve">must delay or </w:t>
      </w:r>
      <w:r w:rsidRPr="007F115D">
        <w:rPr>
          <w:rFonts w:cs="Arial"/>
          <w:szCs w:val="20"/>
        </w:rPr>
        <w:t>pause disciplinary action</w:t>
      </w:r>
      <w:r>
        <w:rPr>
          <w:rFonts w:cs="Arial"/>
          <w:szCs w:val="20"/>
        </w:rPr>
        <w:t xml:space="preserve"> under these regulations (other than</w:t>
      </w:r>
      <w:r w:rsidRPr="00004C0A">
        <w:rPr>
          <w:rFonts w:cs="Arial"/>
          <w:szCs w:val="20"/>
        </w:rPr>
        <w:t xml:space="preserve"> </w:t>
      </w:r>
      <w:r w:rsidRPr="007F115D">
        <w:rPr>
          <w:rFonts w:cs="Arial"/>
          <w:szCs w:val="20"/>
        </w:rPr>
        <w:t xml:space="preserve">suspension under regulation </w:t>
      </w:r>
      <w:r>
        <w:rPr>
          <w:rFonts w:cs="Arial"/>
          <w:szCs w:val="20"/>
        </w:rPr>
        <w:t>3</w:t>
      </w:r>
      <w:r w:rsidR="00A97F0D">
        <w:rPr>
          <w:rFonts w:cs="Arial"/>
          <w:szCs w:val="20"/>
        </w:rPr>
        <w:t>0</w:t>
      </w:r>
      <w:r>
        <w:rPr>
          <w:rFonts w:cs="Arial"/>
          <w:szCs w:val="20"/>
        </w:rPr>
        <w:t>) if consultation with the police</w:t>
      </w:r>
      <w:r w:rsidRPr="007F115D">
        <w:rPr>
          <w:rFonts w:cs="Arial"/>
          <w:szCs w:val="20"/>
        </w:rPr>
        <w:t xml:space="preserve"> </w:t>
      </w:r>
      <w:r>
        <w:rPr>
          <w:rFonts w:cs="Arial"/>
          <w:szCs w:val="20"/>
        </w:rPr>
        <w:t xml:space="preserve">indicates that it </w:t>
      </w:r>
      <w:r w:rsidRPr="007F115D">
        <w:rPr>
          <w:rFonts w:cs="Arial"/>
          <w:szCs w:val="20"/>
        </w:rPr>
        <w:t>should</w:t>
      </w:r>
      <w:r w:rsidR="006A1B6B">
        <w:rPr>
          <w:rFonts w:cs="Arial"/>
          <w:szCs w:val="20"/>
        </w:rPr>
        <w:t xml:space="preserve"> be</w:t>
      </w:r>
      <w:r w:rsidRPr="007F115D">
        <w:rPr>
          <w:rFonts w:cs="Arial"/>
          <w:szCs w:val="20"/>
        </w:rPr>
        <w:t xml:space="preserve"> </w:t>
      </w:r>
      <w:r>
        <w:rPr>
          <w:rFonts w:cs="Arial"/>
          <w:szCs w:val="20"/>
        </w:rPr>
        <w:t>delayed or paused.</w:t>
      </w:r>
    </w:p>
    <w:p w14:paraId="63A24699" w14:textId="77777777" w:rsidR="002B799F" w:rsidRPr="00BA3A42" w:rsidRDefault="002B799F">
      <w:pPr>
        <w:pStyle w:val="Heading3"/>
        <w:keepNext w:val="0"/>
        <w:keepLines w:val="0"/>
        <w:widowControl w:val="0"/>
        <w:numPr>
          <w:ilvl w:val="0"/>
          <w:numId w:val="17"/>
        </w:numPr>
        <w:spacing w:beforeLines="60" w:before="144" w:afterLines="60" w:after="144"/>
        <w:jc w:val="both"/>
        <w:rPr>
          <w:rFonts w:cs="Arial"/>
          <w:szCs w:val="20"/>
        </w:rPr>
      </w:pPr>
      <w:r>
        <w:rPr>
          <w:rFonts w:cs="Arial"/>
          <w:szCs w:val="20"/>
        </w:rPr>
        <w:t>A</w:t>
      </w:r>
      <w:r w:rsidRPr="00BA3A42">
        <w:rPr>
          <w:rFonts w:cs="Arial"/>
          <w:szCs w:val="20"/>
        </w:rPr>
        <w:t>fter</w:t>
      </w:r>
      <w:r>
        <w:rPr>
          <w:rFonts w:cs="Arial"/>
          <w:szCs w:val="20"/>
        </w:rPr>
        <w:t xml:space="preserve"> </w:t>
      </w:r>
      <w:r w:rsidRPr="00BA3A42">
        <w:rPr>
          <w:rFonts w:cs="Arial"/>
          <w:szCs w:val="20"/>
        </w:rPr>
        <w:t>—</w:t>
      </w:r>
    </w:p>
    <w:p w14:paraId="637B39C4" w14:textId="77777777" w:rsidR="002B799F" w:rsidRPr="002B799F" w:rsidRDefault="002B799F">
      <w:pPr>
        <w:pStyle w:val="Heading3"/>
        <w:keepNext w:val="0"/>
        <w:keepLines w:val="0"/>
        <w:widowControl w:val="0"/>
        <w:numPr>
          <w:ilvl w:val="0"/>
          <w:numId w:val="59"/>
        </w:numPr>
        <w:tabs>
          <w:tab w:val="num" w:pos="360"/>
        </w:tabs>
        <w:ind w:left="1440" w:hanging="357"/>
        <w:jc w:val="both"/>
        <w:rPr>
          <w:rFonts w:cs="Arial"/>
          <w:spacing w:val="-6"/>
          <w:szCs w:val="20"/>
        </w:rPr>
      </w:pPr>
      <w:r w:rsidRPr="002B799F">
        <w:rPr>
          <w:rFonts w:cs="Arial"/>
          <w:spacing w:val="-6"/>
          <w:szCs w:val="20"/>
        </w:rPr>
        <w:t>the police decide not to prosecute; or</w:t>
      </w:r>
    </w:p>
    <w:p w14:paraId="0963FA69" w14:textId="77777777" w:rsidR="002B799F" w:rsidRPr="002B799F" w:rsidRDefault="002B799F">
      <w:pPr>
        <w:pStyle w:val="Heading3"/>
        <w:keepNext w:val="0"/>
        <w:keepLines w:val="0"/>
        <w:widowControl w:val="0"/>
        <w:numPr>
          <w:ilvl w:val="0"/>
          <w:numId w:val="59"/>
        </w:numPr>
        <w:tabs>
          <w:tab w:val="num" w:pos="360"/>
        </w:tabs>
        <w:ind w:left="1440" w:hanging="357"/>
        <w:jc w:val="both"/>
        <w:rPr>
          <w:rFonts w:cs="Arial"/>
          <w:spacing w:val="-6"/>
          <w:szCs w:val="20"/>
        </w:rPr>
      </w:pPr>
      <w:r w:rsidRPr="002B799F">
        <w:rPr>
          <w:rFonts w:cs="Arial"/>
          <w:spacing w:val="-6"/>
          <w:szCs w:val="20"/>
        </w:rPr>
        <w:t>six months have passed since the matter was reported to the police with no prosecution action taken; or</w:t>
      </w:r>
    </w:p>
    <w:p w14:paraId="5B8A3854" w14:textId="77777777" w:rsidR="002B799F" w:rsidRPr="002B799F" w:rsidRDefault="002B799F">
      <w:pPr>
        <w:pStyle w:val="Heading3"/>
        <w:keepNext w:val="0"/>
        <w:keepLines w:val="0"/>
        <w:widowControl w:val="0"/>
        <w:numPr>
          <w:ilvl w:val="0"/>
          <w:numId w:val="59"/>
        </w:numPr>
        <w:tabs>
          <w:tab w:val="num" w:pos="360"/>
        </w:tabs>
        <w:ind w:left="1440" w:hanging="357"/>
        <w:jc w:val="both"/>
        <w:rPr>
          <w:rFonts w:cs="Arial"/>
          <w:spacing w:val="-6"/>
          <w:szCs w:val="20"/>
        </w:rPr>
      </w:pPr>
      <w:r w:rsidRPr="002B799F">
        <w:rPr>
          <w:rFonts w:cs="Arial"/>
          <w:spacing w:val="-6"/>
          <w:szCs w:val="20"/>
        </w:rPr>
        <w:t>criminal proceedings have concluded,</w:t>
      </w:r>
    </w:p>
    <w:p w14:paraId="609FD278" w14:textId="7D3B6070" w:rsidR="002B799F" w:rsidRPr="00004C0A" w:rsidRDefault="002B799F" w:rsidP="009421D2">
      <w:pPr>
        <w:pStyle w:val="Heading3"/>
        <w:keepNext w:val="0"/>
        <w:keepLines w:val="0"/>
        <w:widowControl w:val="0"/>
        <w:numPr>
          <w:ilvl w:val="0"/>
          <w:numId w:val="0"/>
        </w:numPr>
        <w:spacing w:beforeLines="60" w:before="144" w:afterLines="60" w:after="144"/>
        <w:ind w:left="1210"/>
        <w:jc w:val="both"/>
      </w:pPr>
      <w:r>
        <w:rPr>
          <w:szCs w:val="20"/>
        </w:rPr>
        <w:lastRenderedPageBreak/>
        <w:t>t</w:t>
      </w:r>
      <w:r>
        <w:rPr>
          <w:rFonts w:cs="Arial"/>
          <w:szCs w:val="20"/>
        </w:rPr>
        <w:t>he Vice-Chancellor may</w:t>
      </w:r>
      <w:r>
        <w:rPr>
          <w:szCs w:val="20"/>
        </w:rPr>
        <w:t xml:space="preserve"> </w:t>
      </w:r>
      <w:r>
        <w:rPr>
          <w:rFonts w:cs="Arial"/>
          <w:szCs w:val="20"/>
        </w:rPr>
        <w:t xml:space="preserve">decide whether to </w:t>
      </w:r>
      <w:r w:rsidRPr="007F115D">
        <w:rPr>
          <w:rFonts w:cs="Arial"/>
          <w:szCs w:val="20"/>
        </w:rPr>
        <w:t>commence or continue</w:t>
      </w:r>
      <w:r>
        <w:rPr>
          <w:szCs w:val="20"/>
        </w:rPr>
        <w:t xml:space="preserve"> the disciplinary proceedings under these regulations.</w:t>
      </w:r>
    </w:p>
    <w:p w14:paraId="6E5A2B45" w14:textId="77777777" w:rsidR="002B799F" w:rsidRPr="00C41718" w:rsidRDefault="002B799F" w:rsidP="00F92941">
      <w:pPr>
        <w:pStyle w:val="Heading3"/>
        <w:keepNext w:val="0"/>
        <w:keepLines w:val="0"/>
        <w:widowControl w:val="0"/>
        <w:numPr>
          <w:ilvl w:val="0"/>
          <w:numId w:val="13"/>
        </w:numPr>
        <w:spacing w:before="0" w:after="0"/>
        <w:ind w:hanging="357"/>
        <w:jc w:val="both"/>
        <w:rPr>
          <w:rFonts w:cs="Arial"/>
          <w:szCs w:val="20"/>
        </w:rPr>
      </w:pPr>
      <w:r w:rsidRPr="00C41718">
        <w:rPr>
          <w:rFonts w:cs="Arial"/>
          <w:szCs w:val="20"/>
        </w:rPr>
        <w:t>If a finding of misconduct is made under these regulations and the student has also been convicted and sentenced by a criminal court in respect of the same or substantially the same facts, the court’s penalty must be taken into account in determining any penalty under these regulations.</w:t>
      </w:r>
    </w:p>
    <w:p w14:paraId="052DAE4D" w14:textId="77777777" w:rsidR="00C41718" w:rsidRPr="002B3F07" w:rsidRDefault="00C41718" w:rsidP="003F4FE2">
      <w:pPr>
        <w:pStyle w:val="Heading3"/>
        <w:keepLines w:val="0"/>
        <w:widowControl w:val="0"/>
        <w:numPr>
          <w:ilvl w:val="0"/>
          <w:numId w:val="0"/>
        </w:numPr>
        <w:spacing w:before="0" w:after="0"/>
        <w:ind w:left="1080"/>
        <w:jc w:val="both"/>
        <w:rPr>
          <w:rFonts w:cs="Arial"/>
          <w:szCs w:val="20"/>
        </w:rPr>
      </w:pPr>
    </w:p>
    <w:p w14:paraId="4A259D85" w14:textId="5DDC8F27" w:rsidR="00404D0C" w:rsidRPr="00983D54" w:rsidRDefault="008D1DD6" w:rsidP="0004164C">
      <w:pPr>
        <w:pStyle w:val="Heading2"/>
        <w:widowControl w:val="0"/>
        <w:spacing w:before="0" w:after="0"/>
        <w:ind w:left="360"/>
        <w:jc w:val="both"/>
      </w:pPr>
      <w:r w:rsidRPr="00983D54">
        <w:t>Notice given to students</w:t>
      </w:r>
      <w:bookmarkEnd w:id="39"/>
      <w:bookmarkEnd w:id="40"/>
      <w:bookmarkEnd w:id="41"/>
      <w:bookmarkEnd w:id="42"/>
      <w:bookmarkEnd w:id="43"/>
    </w:p>
    <w:p w14:paraId="4EF4168D" w14:textId="77777777" w:rsidR="002454CF" w:rsidRPr="00983D54" w:rsidRDefault="002454CF" w:rsidP="00F92941">
      <w:pPr>
        <w:pStyle w:val="Heading3"/>
        <w:keepNext w:val="0"/>
        <w:keepLines w:val="0"/>
        <w:widowControl w:val="0"/>
        <w:numPr>
          <w:ilvl w:val="0"/>
          <w:numId w:val="11"/>
        </w:numPr>
        <w:spacing w:beforeLines="60" w:before="144" w:afterLines="60" w:after="144"/>
        <w:jc w:val="both"/>
        <w:rPr>
          <w:rFonts w:cs="Arial"/>
          <w:szCs w:val="20"/>
        </w:rPr>
      </w:pPr>
      <w:bookmarkStart w:id="56" w:name="_Toc190224410"/>
      <w:bookmarkStart w:id="57" w:name="_Toc189805580"/>
      <w:bookmarkStart w:id="58" w:name="_Toc190079974"/>
      <w:bookmarkStart w:id="59" w:name="_Toc190230765"/>
      <w:r w:rsidRPr="00983D54">
        <w:rPr>
          <w:rFonts w:cs="Arial"/>
          <w:szCs w:val="20"/>
        </w:rPr>
        <w:t>A</w:t>
      </w:r>
      <w:r w:rsidRPr="00983D54">
        <w:rPr>
          <w:rFonts w:cs="Arial"/>
          <w:spacing w:val="-4"/>
          <w:szCs w:val="20"/>
        </w:rPr>
        <w:t xml:space="preserve"> </w:t>
      </w:r>
      <w:r w:rsidRPr="00983D54">
        <w:rPr>
          <w:rFonts w:cs="Arial"/>
          <w:szCs w:val="20"/>
        </w:rPr>
        <w:t>written</w:t>
      </w:r>
      <w:r w:rsidRPr="00983D54">
        <w:rPr>
          <w:rFonts w:cs="Arial"/>
          <w:spacing w:val="-5"/>
          <w:szCs w:val="20"/>
        </w:rPr>
        <w:t xml:space="preserve"> </w:t>
      </w:r>
      <w:r w:rsidRPr="00983D54">
        <w:rPr>
          <w:rFonts w:cs="Arial"/>
          <w:szCs w:val="20"/>
        </w:rPr>
        <w:t>notice</w:t>
      </w:r>
      <w:r w:rsidRPr="00983D54">
        <w:rPr>
          <w:rFonts w:cs="Arial"/>
          <w:spacing w:val="-5"/>
          <w:szCs w:val="20"/>
        </w:rPr>
        <w:t xml:space="preserve"> </w:t>
      </w:r>
      <w:r w:rsidRPr="00983D54">
        <w:rPr>
          <w:rFonts w:cs="Arial"/>
          <w:szCs w:val="20"/>
        </w:rPr>
        <w:t>required</w:t>
      </w:r>
      <w:r w:rsidRPr="00983D54">
        <w:rPr>
          <w:rFonts w:cs="Arial"/>
          <w:spacing w:val="-8"/>
          <w:szCs w:val="20"/>
        </w:rPr>
        <w:t xml:space="preserve"> </w:t>
      </w:r>
      <w:r w:rsidRPr="00983D54">
        <w:rPr>
          <w:rFonts w:cs="Arial"/>
          <w:szCs w:val="20"/>
        </w:rPr>
        <w:t>to</w:t>
      </w:r>
      <w:r w:rsidRPr="00983D54">
        <w:rPr>
          <w:rFonts w:cs="Arial"/>
          <w:spacing w:val="-6"/>
          <w:szCs w:val="20"/>
        </w:rPr>
        <w:t xml:space="preserve"> </w:t>
      </w:r>
      <w:r w:rsidRPr="00983D54">
        <w:rPr>
          <w:rFonts w:cs="Arial"/>
          <w:szCs w:val="20"/>
        </w:rPr>
        <w:t>be</w:t>
      </w:r>
      <w:r w:rsidRPr="00983D54">
        <w:rPr>
          <w:rFonts w:cs="Arial"/>
          <w:spacing w:val="-8"/>
          <w:szCs w:val="20"/>
        </w:rPr>
        <w:t xml:space="preserve"> </w:t>
      </w:r>
      <w:r w:rsidRPr="00983D54">
        <w:rPr>
          <w:rFonts w:cs="Arial"/>
          <w:szCs w:val="20"/>
        </w:rPr>
        <w:t>given</w:t>
      </w:r>
      <w:r w:rsidRPr="00983D54">
        <w:rPr>
          <w:rFonts w:cs="Arial"/>
          <w:spacing w:val="-5"/>
          <w:szCs w:val="20"/>
        </w:rPr>
        <w:t xml:space="preserve"> </w:t>
      </w:r>
      <w:r w:rsidRPr="00983D54">
        <w:rPr>
          <w:rFonts w:cs="Arial"/>
          <w:szCs w:val="20"/>
        </w:rPr>
        <w:t>to</w:t>
      </w:r>
      <w:r w:rsidRPr="00983D54">
        <w:rPr>
          <w:rFonts w:cs="Arial"/>
          <w:spacing w:val="-6"/>
          <w:szCs w:val="20"/>
        </w:rPr>
        <w:t xml:space="preserve"> </w:t>
      </w:r>
      <w:r w:rsidRPr="00983D54">
        <w:rPr>
          <w:rFonts w:cs="Arial"/>
          <w:szCs w:val="20"/>
        </w:rPr>
        <w:t>a</w:t>
      </w:r>
      <w:r w:rsidRPr="00983D54">
        <w:rPr>
          <w:rFonts w:cs="Arial"/>
          <w:spacing w:val="-7"/>
          <w:szCs w:val="20"/>
        </w:rPr>
        <w:t xml:space="preserve"> </w:t>
      </w:r>
      <w:r w:rsidRPr="00983D54">
        <w:rPr>
          <w:rFonts w:cs="Arial"/>
          <w:szCs w:val="20"/>
        </w:rPr>
        <w:t>student</w:t>
      </w:r>
      <w:r w:rsidRPr="00983D54">
        <w:rPr>
          <w:rFonts w:cs="Arial"/>
          <w:spacing w:val="-5"/>
          <w:szCs w:val="20"/>
        </w:rPr>
        <w:t xml:space="preserve"> </w:t>
      </w:r>
      <w:r w:rsidRPr="00983D54">
        <w:rPr>
          <w:rFonts w:cs="Arial"/>
          <w:szCs w:val="20"/>
        </w:rPr>
        <w:t>under</w:t>
      </w:r>
      <w:r w:rsidRPr="00983D54">
        <w:rPr>
          <w:rFonts w:cs="Arial"/>
          <w:spacing w:val="-6"/>
          <w:szCs w:val="20"/>
        </w:rPr>
        <w:t xml:space="preserve"> </w:t>
      </w:r>
      <w:r w:rsidRPr="00983D54">
        <w:rPr>
          <w:rFonts w:cs="Arial"/>
          <w:szCs w:val="20"/>
        </w:rPr>
        <w:t>these</w:t>
      </w:r>
      <w:r w:rsidRPr="00983D54">
        <w:rPr>
          <w:rFonts w:cs="Arial"/>
          <w:spacing w:val="-5"/>
          <w:szCs w:val="20"/>
        </w:rPr>
        <w:t xml:space="preserve"> </w:t>
      </w:r>
      <w:r w:rsidRPr="00983D54">
        <w:rPr>
          <w:rFonts w:cs="Arial"/>
          <w:szCs w:val="20"/>
        </w:rPr>
        <w:t>regulations</w:t>
      </w:r>
      <w:r w:rsidRPr="00983D54">
        <w:rPr>
          <w:rFonts w:cs="Arial"/>
          <w:spacing w:val="-6"/>
          <w:szCs w:val="20"/>
        </w:rPr>
        <w:t xml:space="preserve"> </w:t>
      </w:r>
      <w:r w:rsidRPr="00983D54">
        <w:rPr>
          <w:rFonts w:cs="Arial"/>
          <w:szCs w:val="20"/>
        </w:rPr>
        <w:t>may</w:t>
      </w:r>
      <w:r w:rsidRPr="00983D54">
        <w:rPr>
          <w:rFonts w:cs="Arial"/>
          <w:spacing w:val="-8"/>
          <w:szCs w:val="20"/>
        </w:rPr>
        <w:t xml:space="preserve"> be given in either or both of the following ways </w:t>
      </w:r>
      <w:r w:rsidRPr="00983D54">
        <w:rPr>
          <w:rFonts w:cs="Arial"/>
          <w:spacing w:val="-5"/>
          <w:szCs w:val="20"/>
        </w:rPr>
        <w:t>—</w:t>
      </w:r>
    </w:p>
    <w:p w14:paraId="05121191" w14:textId="77777777" w:rsidR="002454CF" w:rsidRPr="005E2593" w:rsidRDefault="002454CF">
      <w:pPr>
        <w:pStyle w:val="Heading3"/>
        <w:keepNext w:val="0"/>
        <w:keepLines w:val="0"/>
        <w:widowControl w:val="0"/>
        <w:numPr>
          <w:ilvl w:val="0"/>
          <w:numId w:val="60"/>
        </w:numPr>
        <w:tabs>
          <w:tab w:val="num" w:pos="360"/>
        </w:tabs>
        <w:ind w:left="1440" w:hanging="357"/>
        <w:jc w:val="both"/>
        <w:rPr>
          <w:rFonts w:cs="Arial"/>
          <w:spacing w:val="-6"/>
          <w:szCs w:val="20"/>
        </w:rPr>
      </w:pPr>
      <w:r w:rsidRPr="005E2593">
        <w:rPr>
          <w:rFonts w:cs="Arial"/>
          <w:spacing w:val="-6"/>
          <w:szCs w:val="20"/>
        </w:rPr>
        <w:t>by giving it to the student in person;</w:t>
      </w:r>
    </w:p>
    <w:p w14:paraId="2138A232" w14:textId="77777777" w:rsidR="002454CF" w:rsidRPr="005E2593" w:rsidRDefault="002454CF">
      <w:pPr>
        <w:pStyle w:val="Heading3"/>
        <w:keepNext w:val="0"/>
        <w:keepLines w:val="0"/>
        <w:widowControl w:val="0"/>
        <w:numPr>
          <w:ilvl w:val="0"/>
          <w:numId w:val="60"/>
        </w:numPr>
        <w:tabs>
          <w:tab w:val="num" w:pos="360"/>
        </w:tabs>
        <w:ind w:left="1440" w:hanging="357"/>
        <w:jc w:val="both"/>
        <w:rPr>
          <w:rFonts w:cs="Arial"/>
          <w:spacing w:val="-6"/>
          <w:szCs w:val="20"/>
        </w:rPr>
      </w:pPr>
      <w:r w:rsidRPr="005E2593">
        <w:rPr>
          <w:rFonts w:cs="Arial"/>
          <w:spacing w:val="-6"/>
          <w:szCs w:val="20"/>
        </w:rPr>
        <w:t>by sending it to the email address nominated by the student or to their nominated personal email address as recorded on the University’s student information system, if their student email address is not active.</w:t>
      </w:r>
    </w:p>
    <w:p w14:paraId="14B32CB0" w14:textId="77777777" w:rsidR="002454CF" w:rsidRDefault="002454CF" w:rsidP="00F92941">
      <w:pPr>
        <w:pStyle w:val="Heading3"/>
        <w:keepNext w:val="0"/>
        <w:keepLines w:val="0"/>
        <w:widowControl w:val="0"/>
        <w:numPr>
          <w:ilvl w:val="0"/>
          <w:numId w:val="13"/>
        </w:numPr>
        <w:spacing w:before="0" w:after="0"/>
        <w:jc w:val="both"/>
        <w:rPr>
          <w:rFonts w:cs="Arial"/>
          <w:szCs w:val="20"/>
        </w:rPr>
      </w:pPr>
      <w:r w:rsidRPr="00983D54">
        <w:rPr>
          <w:rFonts w:cs="Arial"/>
          <w:szCs w:val="20"/>
        </w:rPr>
        <w:t xml:space="preserve">Notice sent by email is taken to be given and received on the day it is sent. </w:t>
      </w:r>
    </w:p>
    <w:p w14:paraId="1B1A66E9" w14:textId="77777777" w:rsidR="002B3F07" w:rsidRPr="002B3F07" w:rsidRDefault="002B3F07" w:rsidP="003F4FE2">
      <w:pPr>
        <w:pStyle w:val="Heading3"/>
        <w:keepLines w:val="0"/>
        <w:widowControl w:val="0"/>
        <w:numPr>
          <w:ilvl w:val="0"/>
          <w:numId w:val="0"/>
        </w:numPr>
        <w:spacing w:before="0" w:after="0"/>
        <w:ind w:left="1080"/>
        <w:jc w:val="both"/>
        <w:rPr>
          <w:rFonts w:cs="Arial"/>
          <w:szCs w:val="20"/>
        </w:rPr>
      </w:pPr>
    </w:p>
    <w:p w14:paraId="625B8ECA" w14:textId="77777777" w:rsidR="00B73CB5" w:rsidRPr="00983D54" w:rsidRDefault="00B73CB5" w:rsidP="003F4FE2">
      <w:pPr>
        <w:pStyle w:val="Heading2"/>
        <w:keepNext/>
        <w:widowControl w:val="0"/>
        <w:spacing w:before="0" w:after="0"/>
        <w:ind w:left="360"/>
        <w:jc w:val="both"/>
      </w:pPr>
      <w:r w:rsidRPr="00983D54">
        <w:t>Interviews, hearings and delegations</w:t>
      </w:r>
    </w:p>
    <w:p w14:paraId="4A9A17DF" w14:textId="5BC0C912" w:rsidR="00BC4BBB" w:rsidRDefault="00BC4BBB">
      <w:pPr>
        <w:pStyle w:val="Heading3"/>
        <w:keepLines w:val="0"/>
        <w:widowControl w:val="0"/>
        <w:numPr>
          <w:ilvl w:val="0"/>
          <w:numId w:val="23"/>
        </w:numPr>
        <w:spacing w:beforeLines="60" w:before="144" w:afterLines="60" w:after="144"/>
        <w:jc w:val="both"/>
        <w:rPr>
          <w:rFonts w:cs="Arial"/>
          <w:szCs w:val="20"/>
        </w:rPr>
      </w:pPr>
      <w:r>
        <w:rPr>
          <w:rFonts w:cs="Arial"/>
          <w:szCs w:val="20"/>
        </w:rPr>
        <w:t xml:space="preserve">As part of the investigation of a student for misconduct, the investigation officer or a decision-maker must offer an interview to the student. </w:t>
      </w:r>
    </w:p>
    <w:p w14:paraId="6D81B3B9" w14:textId="093B7F94" w:rsidR="00B73CB5" w:rsidRPr="00983D54" w:rsidRDefault="00B73CB5">
      <w:pPr>
        <w:pStyle w:val="Heading3"/>
        <w:keepLines w:val="0"/>
        <w:widowControl w:val="0"/>
        <w:numPr>
          <w:ilvl w:val="0"/>
          <w:numId w:val="23"/>
        </w:numPr>
        <w:spacing w:beforeLines="60" w:before="144" w:afterLines="60" w:after="144"/>
        <w:jc w:val="both"/>
        <w:rPr>
          <w:rFonts w:cs="Arial"/>
          <w:szCs w:val="20"/>
        </w:rPr>
      </w:pPr>
      <w:r w:rsidRPr="00983D54">
        <w:rPr>
          <w:rFonts w:cs="Arial"/>
          <w:szCs w:val="20"/>
        </w:rPr>
        <w:t xml:space="preserve">A student must be given a minimum of </w:t>
      </w:r>
      <w:r>
        <w:rPr>
          <w:rFonts w:cs="Arial"/>
          <w:szCs w:val="20"/>
        </w:rPr>
        <w:t>5</w:t>
      </w:r>
      <w:r w:rsidRPr="00983D54">
        <w:rPr>
          <w:rFonts w:cs="Arial"/>
          <w:szCs w:val="20"/>
        </w:rPr>
        <w:t xml:space="preserve"> University working days’ notice of any interview except where — </w:t>
      </w:r>
    </w:p>
    <w:p w14:paraId="23D89FF8" w14:textId="77777777" w:rsidR="00B73CB5" w:rsidRPr="005E2593" w:rsidRDefault="00B73CB5">
      <w:pPr>
        <w:pStyle w:val="Heading3"/>
        <w:keepNext w:val="0"/>
        <w:keepLines w:val="0"/>
        <w:widowControl w:val="0"/>
        <w:numPr>
          <w:ilvl w:val="0"/>
          <w:numId w:val="61"/>
        </w:numPr>
        <w:tabs>
          <w:tab w:val="num" w:pos="360"/>
        </w:tabs>
        <w:ind w:left="1440" w:hanging="357"/>
        <w:jc w:val="both"/>
        <w:rPr>
          <w:rFonts w:cs="Arial"/>
          <w:spacing w:val="-6"/>
          <w:szCs w:val="20"/>
        </w:rPr>
      </w:pPr>
      <w:r w:rsidRPr="005E2593">
        <w:rPr>
          <w:rFonts w:cs="Arial"/>
          <w:spacing w:val="-6"/>
          <w:szCs w:val="20"/>
        </w:rPr>
        <w:t>the matter is to be heard by the Board, and the period of notice must be in accordance with regulation 19; or</w:t>
      </w:r>
    </w:p>
    <w:p w14:paraId="487DA5F7" w14:textId="77777777" w:rsidR="00B73CB5" w:rsidRPr="005E2593" w:rsidRDefault="00B73CB5">
      <w:pPr>
        <w:pStyle w:val="Heading3"/>
        <w:keepNext w:val="0"/>
        <w:keepLines w:val="0"/>
        <w:widowControl w:val="0"/>
        <w:numPr>
          <w:ilvl w:val="0"/>
          <w:numId w:val="61"/>
        </w:numPr>
        <w:tabs>
          <w:tab w:val="num" w:pos="360"/>
        </w:tabs>
        <w:ind w:left="1440" w:hanging="357"/>
        <w:jc w:val="both"/>
        <w:rPr>
          <w:rFonts w:cs="Arial"/>
          <w:spacing w:val="-6"/>
          <w:szCs w:val="20"/>
        </w:rPr>
      </w:pPr>
      <w:r w:rsidRPr="005E2593">
        <w:rPr>
          <w:rFonts w:cs="Arial"/>
          <w:spacing w:val="-6"/>
          <w:szCs w:val="20"/>
        </w:rPr>
        <w:t xml:space="preserve">the student waives the requirement for notice, and the decision-maker is of the view that the student has sufficient time to prepare for the interview. </w:t>
      </w:r>
    </w:p>
    <w:p w14:paraId="67875806" w14:textId="444C9AAE" w:rsidR="00602AF8" w:rsidRDefault="00602AF8">
      <w:pPr>
        <w:pStyle w:val="Heading3"/>
        <w:keepLines w:val="0"/>
        <w:widowControl w:val="0"/>
        <w:numPr>
          <w:ilvl w:val="0"/>
          <w:numId w:val="17"/>
        </w:numPr>
        <w:spacing w:beforeLines="60" w:before="144" w:afterLines="60" w:after="144"/>
        <w:jc w:val="both"/>
        <w:rPr>
          <w:rFonts w:cs="Arial"/>
          <w:szCs w:val="20"/>
        </w:rPr>
      </w:pPr>
      <w:r>
        <w:rPr>
          <w:rFonts w:cs="Arial"/>
          <w:szCs w:val="20"/>
        </w:rPr>
        <w:t>The student may choose to attend the interview or make a written submission, or to do both.</w:t>
      </w:r>
    </w:p>
    <w:p w14:paraId="1754C967" w14:textId="18148D8F" w:rsidR="00B73CB5" w:rsidRPr="00983D54" w:rsidRDefault="00B73CB5">
      <w:pPr>
        <w:pStyle w:val="Heading3"/>
        <w:keepLines w:val="0"/>
        <w:widowControl w:val="0"/>
        <w:numPr>
          <w:ilvl w:val="0"/>
          <w:numId w:val="17"/>
        </w:numPr>
        <w:spacing w:beforeLines="60" w:before="144" w:afterLines="60" w:after="144"/>
        <w:jc w:val="both"/>
        <w:rPr>
          <w:rFonts w:cs="Arial"/>
          <w:szCs w:val="20"/>
        </w:rPr>
      </w:pPr>
      <w:r w:rsidRPr="00983D54">
        <w:rPr>
          <w:rFonts w:cs="Arial"/>
          <w:szCs w:val="20"/>
        </w:rPr>
        <w:t>A</w:t>
      </w:r>
      <w:r w:rsidRPr="00983D54">
        <w:rPr>
          <w:rFonts w:cs="Arial"/>
          <w:spacing w:val="-2"/>
          <w:szCs w:val="20"/>
        </w:rPr>
        <w:t xml:space="preserve"> </w:t>
      </w:r>
      <w:r w:rsidRPr="00983D54">
        <w:rPr>
          <w:rFonts w:cs="Arial"/>
          <w:szCs w:val="20"/>
        </w:rPr>
        <w:t>staff</w:t>
      </w:r>
      <w:r w:rsidRPr="00983D54">
        <w:rPr>
          <w:rFonts w:cs="Arial"/>
          <w:spacing w:val="-4"/>
          <w:szCs w:val="20"/>
        </w:rPr>
        <w:t xml:space="preserve"> </w:t>
      </w:r>
      <w:r w:rsidRPr="00983D54">
        <w:rPr>
          <w:rFonts w:cs="Arial"/>
          <w:szCs w:val="20"/>
        </w:rPr>
        <w:t>member</w:t>
      </w:r>
      <w:r w:rsidRPr="00983D54">
        <w:rPr>
          <w:rFonts w:cs="Arial"/>
          <w:spacing w:val="-6"/>
          <w:szCs w:val="20"/>
        </w:rPr>
        <w:t xml:space="preserve"> </w:t>
      </w:r>
      <w:r w:rsidRPr="00983D54">
        <w:rPr>
          <w:rFonts w:cs="Arial"/>
          <w:szCs w:val="20"/>
        </w:rPr>
        <w:t>may</w:t>
      </w:r>
      <w:r w:rsidRPr="00983D54">
        <w:rPr>
          <w:rFonts w:cs="Arial"/>
          <w:spacing w:val="-6"/>
          <w:szCs w:val="20"/>
        </w:rPr>
        <w:t xml:space="preserve"> </w:t>
      </w:r>
      <w:r w:rsidRPr="00983D54">
        <w:rPr>
          <w:rFonts w:cs="Arial"/>
          <w:szCs w:val="20"/>
        </w:rPr>
        <w:t>delegate</w:t>
      </w:r>
      <w:r w:rsidRPr="00983D54">
        <w:rPr>
          <w:rFonts w:cs="Arial"/>
          <w:spacing w:val="-4"/>
          <w:szCs w:val="20"/>
        </w:rPr>
        <w:t xml:space="preserve"> </w:t>
      </w:r>
      <w:r w:rsidRPr="00983D54">
        <w:rPr>
          <w:rFonts w:cs="Arial"/>
          <w:szCs w:val="20"/>
        </w:rPr>
        <w:t>to an</w:t>
      </w:r>
      <w:r w:rsidRPr="00983D54">
        <w:rPr>
          <w:rFonts w:cs="Arial"/>
          <w:spacing w:val="-3"/>
          <w:szCs w:val="20"/>
        </w:rPr>
        <w:t xml:space="preserve"> </w:t>
      </w:r>
      <w:r w:rsidRPr="00983D54">
        <w:rPr>
          <w:rFonts w:cs="Arial"/>
          <w:szCs w:val="20"/>
        </w:rPr>
        <w:t>appropriate</w:t>
      </w:r>
      <w:r w:rsidRPr="00983D54">
        <w:rPr>
          <w:rFonts w:cs="Arial"/>
          <w:spacing w:val="-1"/>
          <w:szCs w:val="20"/>
        </w:rPr>
        <w:t xml:space="preserve"> </w:t>
      </w:r>
      <w:r w:rsidRPr="00983D54">
        <w:rPr>
          <w:rFonts w:cs="Arial"/>
          <w:szCs w:val="20"/>
        </w:rPr>
        <w:t>person</w:t>
      </w:r>
      <w:r w:rsidRPr="00983D54">
        <w:rPr>
          <w:rFonts w:cs="Arial"/>
          <w:spacing w:val="-5"/>
          <w:szCs w:val="20"/>
        </w:rPr>
        <w:t xml:space="preserve"> any of the staff member’s </w:t>
      </w:r>
      <w:r w:rsidRPr="00983D54">
        <w:rPr>
          <w:rFonts w:cs="Arial"/>
          <w:szCs w:val="20"/>
        </w:rPr>
        <w:t>investigative,</w:t>
      </w:r>
      <w:r w:rsidRPr="00983D54">
        <w:rPr>
          <w:rFonts w:cs="Arial"/>
          <w:spacing w:val="-4"/>
          <w:szCs w:val="20"/>
        </w:rPr>
        <w:t xml:space="preserve"> </w:t>
      </w:r>
      <w:r w:rsidRPr="00983D54">
        <w:rPr>
          <w:rFonts w:cs="Arial"/>
          <w:szCs w:val="20"/>
        </w:rPr>
        <w:t>interviewing</w:t>
      </w:r>
      <w:r w:rsidRPr="00983D54">
        <w:rPr>
          <w:rFonts w:cs="Arial"/>
          <w:spacing w:val="-3"/>
          <w:szCs w:val="20"/>
        </w:rPr>
        <w:t xml:space="preserve"> </w:t>
      </w:r>
      <w:r w:rsidRPr="00983D54">
        <w:rPr>
          <w:rFonts w:cs="Arial"/>
          <w:szCs w:val="20"/>
        </w:rPr>
        <w:t>or</w:t>
      </w:r>
      <w:r w:rsidRPr="00983D54">
        <w:rPr>
          <w:rFonts w:cs="Arial"/>
          <w:spacing w:val="-4"/>
          <w:szCs w:val="20"/>
        </w:rPr>
        <w:t xml:space="preserve"> </w:t>
      </w:r>
      <w:r w:rsidRPr="00983D54">
        <w:rPr>
          <w:rFonts w:cs="Arial"/>
          <w:szCs w:val="20"/>
        </w:rPr>
        <w:t>decision-making roles in any case of alleged misconduct.</w:t>
      </w:r>
    </w:p>
    <w:p w14:paraId="2ABF31A3" w14:textId="17D82629" w:rsidR="00B73CB5" w:rsidRPr="00983D54" w:rsidRDefault="00B73CB5">
      <w:pPr>
        <w:pStyle w:val="Heading3"/>
        <w:keepLines w:val="0"/>
        <w:widowControl w:val="0"/>
        <w:numPr>
          <w:ilvl w:val="0"/>
          <w:numId w:val="17"/>
        </w:numPr>
        <w:spacing w:beforeLines="60" w:before="144" w:afterLines="60" w:after="144"/>
        <w:jc w:val="both"/>
        <w:rPr>
          <w:rFonts w:cs="Arial"/>
          <w:szCs w:val="20"/>
        </w:rPr>
      </w:pPr>
      <w:r w:rsidRPr="00983D54">
        <w:rPr>
          <w:rFonts w:cs="Arial"/>
          <w:szCs w:val="20"/>
        </w:rPr>
        <w:t>The</w:t>
      </w:r>
      <w:r>
        <w:rPr>
          <w:rFonts w:cs="Arial"/>
          <w:szCs w:val="20"/>
        </w:rPr>
        <w:t xml:space="preserve"> Student Conduct and Resolutions Centre</w:t>
      </w:r>
      <w:r w:rsidRPr="00983D54">
        <w:rPr>
          <w:rFonts w:cs="Arial"/>
          <w:szCs w:val="20"/>
        </w:rPr>
        <w:t xml:space="preserve"> </w:t>
      </w:r>
      <w:r w:rsidR="0056773A">
        <w:rPr>
          <w:rFonts w:cs="Arial"/>
          <w:szCs w:val="20"/>
        </w:rPr>
        <w:t xml:space="preserve">must be notified of, and </w:t>
      </w:r>
      <w:r w:rsidRPr="00983D54">
        <w:rPr>
          <w:rFonts w:cs="Arial"/>
          <w:szCs w:val="20"/>
        </w:rPr>
        <w:t>may undertake an investigation into any case reported, any case delegated, or any case under a standing delegation.</w:t>
      </w:r>
    </w:p>
    <w:p w14:paraId="03DFFD0E" w14:textId="77777777" w:rsidR="00B73CB5" w:rsidRDefault="00B73CB5" w:rsidP="00F92941">
      <w:pPr>
        <w:pStyle w:val="Heading3"/>
        <w:keepLines w:val="0"/>
        <w:widowControl w:val="0"/>
        <w:numPr>
          <w:ilvl w:val="0"/>
          <w:numId w:val="13"/>
        </w:numPr>
        <w:spacing w:before="0" w:after="0"/>
        <w:ind w:hanging="357"/>
        <w:jc w:val="both"/>
        <w:rPr>
          <w:rFonts w:cs="Arial"/>
          <w:szCs w:val="20"/>
        </w:rPr>
      </w:pPr>
      <w:r w:rsidRPr="00983D54">
        <w:rPr>
          <w:rFonts w:cs="Arial"/>
          <w:szCs w:val="20"/>
        </w:rPr>
        <w:t>Where satisfied</w:t>
      </w:r>
      <w:r w:rsidRPr="00983D54">
        <w:rPr>
          <w:rFonts w:cs="Arial"/>
          <w:spacing w:val="-1"/>
          <w:szCs w:val="20"/>
        </w:rPr>
        <w:t xml:space="preserve"> </w:t>
      </w:r>
      <w:r w:rsidRPr="00983D54">
        <w:rPr>
          <w:rFonts w:cs="Arial"/>
          <w:szCs w:val="20"/>
        </w:rPr>
        <w:t>that</w:t>
      </w:r>
      <w:r w:rsidRPr="00983D54">
        <w:rPr>
          <w:rFonts w:cs="Arial"/>
          <w:spacing w:val="-3"/>
          <w:szCs w:val="20"/>
        </w:rPr>
        <w:t xml:space="preserve"> </w:t>
      </w:r>
      <w:r w:rsidRPr="00983D54">
        <w:rPr>
          <w:rFonts w:cs="Arial"/>
          <w:szCs w:val="20"/>
        </w:rPr>
        <w:t>it would</w:t>
      </w:r>
      <w:r w:rsidRPr="00983D54">
        <w:rPr>
          <w:rFonts w:cs="Arial"/>
          <w:spacing w:val="-3"/>
          <w:szCs w:val="20"/>
        </w:rPr>
        <w:t xml:space="preserve"> </w:t>
      </w:r>
      <w:r w:rsidRPr="00983D54">
        <w:rPr>
          <w:rFonts w:cs="Arial"/>
          <w:szCs w:val="20"/>
        </w:rPr>
        <w:t>be</w:t>
      </w:r>
      <w:r w:rsidRPr="00983D54">
        <w:rPr>
          <w:rFonts w:cs="Arial"/>
          <w:spacing w:val="-1"/>
          <w:szCs w:val="20"/>
        </w:rPr>
        <w:t xml:space="preserve"> </w:t>
      </w:r>
      <w:r w:rsidRPr="00983D54">
        <w:rPr>
          <w:rFonts w:cs="Arial"/>
          <w:szCs w:val="20"/>
        </w:rPr>
        <w:t>impractical</w:t>
      </w:r>
      <w:r>
        <w:rPr>
          <w:rFonts w:cs="Arial"/>
          <w:szCs w:val="20"/>
        </w:rPr>
        <w:t xml:space="preserve"> due to extenuating circumstances</w:t>
      </w:r>
      <w:r w:rsidRPr="00983D54">
        <w:rPr>
          <w:rFonts w:cs="Arial"/>
          <w:spacing w:val="-4"/>
          <w:szCs w:val="20"/>
        </w:rPr>
        <w:t xml:space="preserve"> </w:t>
      </w:r>
      <w:r w:rsidRPr="00983D54">
        <w:rPr>
          <w:rFonts w:cs="Arial"/>
          <w:szCs w:val="20"/>
        </w:rPr>
        <w:t>for</w:t>
      </w:r>
      <w:r w:rsidRPr="00983D54">
        <w:rPr>
          <w:rFonts w:cs="Arial"/>
          <w:spacing w:val="-3"/>
          <w:szCs w:val="20"/>
        </w:rPr>
        <w:t xml:space="preserve"> </w:t>
      </w:r>
      <w:r w:rsidRPr="00983D54">
        <w:rPr>
          <w:rFonts w:cs="Arial"/>
          <w:szCs w:val="20"/>
        </w:rPr>
        <w:t>a</w:t>
      </w:r>
      <w:r w:rsidRPr="00983D54">
        <w:rPr>
          <w:rFonts w:cs="Arial"/>
          <w:spacing w:val="-3"/>
          <w:szCs w:val="20"/>
        </w:rPr>
        <w:t xml:space="preserve"> </w:t>
      </w:r>
      <w:r w:rsidRPr="00983D54">
        <w:rPr>
          <w:rFonts w:cs="Arial"/>
          <w:szCs w:val="20"/>
        </w:rPr>
        <w:t>student</w:t>
      </w:r>
      <w:r w:rsidRPr="00983D54">
        <w:rPr>
          <w:rFonts w:cs="Arial"/>
          <w:spacing w:val="-3"/>
          <w:szCs w:val="20"/>
        </w:rPr>
        <w:t xml:space="preserve"> </w:t>
      </w:r>
      <w:r w:rsidRPr="00983D54">
        <w:rPr>
          <w:rFonts w:cs="Arial"/>
          <w:szCs w:val="20"/>
        </w:rPr>
        <w:t>to</w:t>
      </w:r>
      <w:r w:rsidRPr="00983D54">
        <w:rPr>
          <w:rFonts w:cs="Arial"/>
          <w:spacing w:val="-1"/>
          <w:szCs w:val="20"/>
        </w:rPr>
        <w:t xml:space="preserve"> </w:t>
      </w:r>
      <w:r w:rsidRPr="00983D54">
        <w:rPr>
          <w:rFonts w:cs="Arial"/>
          <w:szCs w:val="20"/>
        </w:rPr>
        <w:t>attend</w:t>
      </w:r>
      <w:r w:rsidRPr="00983D54">
        <w:rPr>
          <w:rFonts w:cs="Arial"/>
          <w:spacing w:val="-2"/>
          <w:szCs w:val="20"/>
        </w:rPr>
        <w:t xml:space="preserve"> </w:t>
      </w:r>
      <w:r w:rsidRPr="00983D54">
        <w:rPr>
          <w:rFonts w:cs="Arial"/>
          <w:szCs w:val="20"/>
        </w:rPr>
        <w:t>an</w:t>
      </w:r>
      <w:r w:rsidRPr="00983D54">
        <w:rPr>
          <w:rFonts w:cs="Arial"/>
          <w:spacing w:val="-2"/>
          <w:szCs w:val="20"/>
        </w:rPr>
        <w:t xml:space="preserve"> </w:t>
      </w:r>
      <w:r w:rsidRPr="00983D54">
        <w:rPr>
          <w:rFonts w:cs="Arial"/>
          <w:szCs w:val="20"/>
        </w:rPr>
        <w:t>interview</w:t>
      </w:r>
      <w:r>
        <w:rPr>
          <w:rFonts w:cs="Arial"/>
          <w:szCs w:val="20"/>
        </w:rPr>
        <w:t xml:space="preserve"> with a</w:t>
      </w:r>
      <w:r w:rsidRPr="00983D54">
        <w:rPr>
          <w:rFonts w:cs="Arial"/>
          <w:szCs w:val="20"/>
        </w:rPr>
        <w:t xml:space="preserve"> staff member</w:t>
      </w:r>
      <w:r w:rsidRPr="00983D54">
        <w:rPr>
          <w:rFonts w:cs="Arial"/>
          <w:spacing w:val="-5"/>
          <w:szCs w:val="20"/>
        </w:rPr>
        <w:t xml:space="preserve"> </w:t>
      </w:r>
      <w:r w:rsidRPr="00983D54">
        <w:rPr>
          <w:rFonts w:cs="Arial"/>
          <w:szCs w:val="20"/>
        </w:rPr>
        <w:t xml:space="preserve">or </w:t>
      </w:r>
      <w:r>
        <w:rPr>
          <w:rFonts w:cs="Arial"/>
          <w:szCs w:val="20"/>
        </w:rPr>
        <w:t xml:space="preserve">Board </w:t>
      </w:r>
      <w:r w:rsidRPr="00983D54">
        <w:rPr>
          <w:rFonts w:cs="Arial"/>
          <w:szCs w:val="20"/>
        </w:rPr>
        <w:t>hearing</w:t>
      </w:r>
      <w:r w:rsidRPr="00983D54">
        <w:rPr>
          <w:rFonts w:cs="Arial"/>
          <w:spacing w:val="-2"/>
          <w:szCs w:val="20"/>
        </w:rPr>
        <w:t xml:space="preserve"> </w:t>
      </w:r>
      <w:r w:rsidRPr="00983D54">
        <w:rPr>
          <w:rFonts w:cs="Arial"/>
          <w:szCs w:val="20"/>
        </w:rPr>
        <w:t>required</w:t>
      </w:r>
      <w:r w:rsidRPr="00983D54">
        <w:rPr>
          <w:rFonts w:cs="Arial"/>
          <w:spacing w:val="-2"/>
          <w:szCs w:val="20"/>
        </w:rPr>
        <w:t xml:space="preserve"> </w:t>
      </w:r>
      <w:r w:rsidRPr="00983D54">
        <w:rPr>
          <w:rFonts w:cs="Arial"/>
          <w:szCs w:val="20"/>
        </w:rPr>
        <w:t>under these</w:t>
      </w:r>
      <w:r w:rsidRPr="00983D54">
        <w:rPr>
          <w:rFonts w:cs="Arial"/>
          <w:spacing w:val="-1"/>
          <w:szCs w:val="20"/>
        </w:rPr>
        <w:t xml:space="preserve"> </w:t>
      </w:r>
      <w:r w:rsidRPr="00983D54">
        <w:rPr>
          <w:rFonts w:cs="Arial"/>
          <w:szCs w:val="20"/>
        </w:rPr>
        <w:t>regulations,</w:t>
      </w:r>
      <w:r w:rsidRPr="00983D54">
        <w:rPr>
          <w:rFonts w:cs="Arial"/>
          <w:spacing w:val="-1"/>
          <w:szCs w:val="20"/>
        </w:rPr>
        <w:t xml:space="preserve"> </w:t>
      </w:r>
      <w:r w:rsidRPr="00983D54">
        <w:rPr>
          <w:rFonts w:cs="Arial"/>
          <w:szCs w:val="20"/>
        </w:rPr>
        <w:t xml:space="preserve">the staff member or, in the case of a </w:t>
      </w:r>
      <w:r>
        <w:rPr>
          <w:rFonts w:cs="Arial"/>
          <w:szCs w:val="20"/>
        </w:rPr>
        <w:t xml:space="preserve">Board </w:t>
      </w:r>
      <w:r w:rsidRPr="00983D54">
        <w:rPr>
          <w:rFonts w:cs="Arial"/>
          <w:szCs w:val="20"/>
        </w:rPr>
        <w:t>hearing, the chair of the Board, must</w:t>
      </w:r>
      <w:r w:rsidRPr="00983D54">
        <w:rPr>
          <w:rFonts w:cs="Arial"/>
          <w:spacing w:val="-1"/>
          <w:szCs w:val="20"/>
        </w:rPr>
        <w:t xml:space="preserve"> </w:t>
      </w:r>
      <w:r w:rsidRPr="00983D54">
        <w:rPr>
          <w:rFonts w:cs="Arial"/>
          <w:szCs w:val="20"/>
        </w:rPr>
        <w:t>determine a</w:t>
      </w:r>
      <w:r w:rsidRPr="00983D54">
        <w:rPr>
          <w:rFonts w:cs="Arial"/>
          <w:spacing w:val="-1"/>
          <w:szCs w:val="20"/>
        </w:rPr>
        <w:t xml:space="preserve"> </w:t>
      </w:r>
      <w:r w:rsidRPr="00983D54">
        <w:rPr>
          <w:rFonts w:cs="Arial"/>
          <w:szCs w:val="20"/>
        </w:rPr>
        <w:t>fair alternative process to ensure that the student has an opportunity to be heard.</w:t>
      </w:r>
    </w:p>
    <w:p w14:paraId="19E45482" w14:textId="77777777" w:rsidR="002B3F07" w:rsidRPr="002B3F07" w:rsidRDefault="002B3F07" w:rsidP="003F4FE2">
      <w:pPr>
        <w:pStyle w:val="Heading3"/>
        <w:keepLines w:val="0"/>
        <w:widowControl w:val="0"/>
        <w:numPr>
          <w:ilvl w:val="0"/>
          <w:numId w:val="0"/>
        </w:numPr>
        <w:spacing w:before="0" w:after="0"/>
        <w:ind w:left="1080"/>
        <w:jc w:val="both"/>
        <w:rPr>
          <w:rFonts w:cs="Arial"/>
          <w:szCs w:val="20"/>
        </w:rPr>
      </w:pPr>
    </w:p>
    <w:p w14:paraId="42FBB676" w14:textId="77777777" w:rsidR="00B73CB5" w:rsidRPr="00983D54" w:rsidRDefault="00B73CB5" w:rsidP="003F4FE2">
      <w:pPr>
        <w:pStyle w:val="Heading2"/>
        <w:spacing w:before="0" w:after="0"/>
        <w:ind w:left="360"/>
        <w:jc w:val="both"/>
      </w:pPr>
      <w:r w:rsidRPr="00983D54">
        <w:t>Records</w:t>
      </w:r>
    </w:p>
    <w:p w14:paraId="4D93A56F" w14:textId="77777777" w:rsidR="00B73CB5" w:rsidRPr="002B3F07" w:rsidRDefault="00B73CB5">
      <w:pPr>
        <w:pStyle w:val="Heading3"/>
        <w:keepLines w:val="0"/>
        <w:widowControl w:val="0"/>
        <w:numPr>
          <w:ilvl w:val="0"/>
          <w:numId w:val="45"/>
        </w:numPr>
        <w:tabs>
          <w:tab w:val="num" w:pos="360"/>
        </w:tabs>
        <w:spacing w:beforeLines="60" w:before="144" w:afterLines="60" w:after="144"/>
        <w:jc w:val="both"/>
        <w:rPr>
          <w:rFonts w:cs="Arial"/>
          <w:szCs w:val="20"/>
        </w:rPr>
      </w:pPr>
      <w:r w:rsidRPr="002B3F07">
        <w:rPr>
          <w:rFonts w:cs="Arial"/>
          <w:szCs w:val="20"/>
        </w:rPr>
        <w:t>Details</w:t>
      </w:r>
      <w:r w:rsidRPr="002B3F07">
        <w:rPr>
          <w:rFonts w:cs="Arial"/>
          <w:spacing w:val="-6"/>
          <w:szCs w:val="20"/>
        </w:rPr>
        <w:t xml:space="preserve"> </w:t>
      </w:r>
      <w:r w:rsidRPr="002B3F07">
        <w:rPr>
          <w:rFonts w:cs="Arial"/>
          <w:szCs w:val="20"/>
        </w:rPr>
        <w:t>of</w:t>
      </w:r>
      <w:r w:rsidRPr="002B3F07">
        <w:rPr>
          <w:rFonts w:cs="Arial"/>
          <w:spacing w:val="-5"/>
          <w:szCs w:val="20"/>
        </w:rPr>
        <w:t xml:space="preserve"> </w:t>
      </w:r>
      <w:r w:rsidRPr="002B3F07">
        <w:rPr>
          <w:rFonts w:cs="Arial"/>
          <w:szCs w:val="20"/>
        </w:rPr>
        <w:t>misconduct</w:t>
      </w:r>
      <w:r w:rsidRPr="002B3F07">
        <w:rPr>
          <w:rFonts w:cs="Arial"/>
          <w:spacing w:val="-7"/>
          <w:szCs w:val="20"/>
        </w:rPr>
        <w:t xml:space="preserve"> </w:t>
      </w:r>
      <w:r w:rsidRPr="002B3F07">
        <w:rPr>
          <w:rFonts w:cs="Arial"/>
          <w:szCs w:val="20"/>
        </w:rPr>
        <w:t>findings</w:t>
      </w:r>
      <w:r w:rsidRPr="002B3F07">
        <w:rPr>
          <w:rFonts w:cs="Arial"/>
          <w:spacing w:val="-7"/>
          <w:szCs w:val="20"/>
        </w:rPr>
        <w:t xml:space="preserve"> </w:t>
      </w:r>
      <w:r w:rsidRPr="002B3F07">
        <w:rPr>
          <w:rFonts w:cs="Arial"/>
          <w:szCs w:val="20"/>
        </w:rPr>
        <w:t>and</w:t>
      </w:r>
      <w:r w:rsidRPr="002B3F07">
        <w:rPr>
          <w:rFonts w:cs="Arial"/>
          <w:spacing w:val="-7"/>
          <w:szCs w:val="20"/>
        </w:rPr>
        <w:t xml:space="preserve"> </w:t>
      </w:r>
      <w:r w:rsidRPr="002B3F07">
        <w:rPr>
          <w:rFonts w:cs="Arial"/>
          <w:szCs w:val="20"/>
        </w:rPr>
        <w:t>penalties</w:t>
      </w:r>
      <w:r w:rsidRPr="002B3F07">
        <w:rPr>
          <w:rFonts w:cs="Arial"/>
          <w:spacing w:val="-6"/>
          <w:szCs w:val="20"/>
        </w:rPr>
        <w:t xml:space="preserve"> </w:t>
      </w:r>
      <w:r w:rsidRPr="002B3F07">
        <w:rPr>
          <w:rFonts w:cs="Arial"/>
          <w:szCs w:val="20"/>
        </w:rPr>
        <w:t>are</w:t>
      </w:r>
      <w:r w:rsidRPr="002B3F07">
        <w:rPr>
          <w:rFonts w:cs="Arial"/>
          <w:spacing w:val="-6"/>
          <w:szCs w:val="20"/>
        </w:rPr>
        <w:t xml:space="preserve"> </w:t>
      </w:r>
      <w:r w:rsidRPr="002B3F07">
        <w:rPr>
          <w:rFonts w:cs="Arial"/>
          <w:szCs w:val="20"/>
        </w:rPr>
        <w:t>not</w:t>
      </w:r>
      <w:r w:rsidRPr="002B3F07">
        <w:rPr>
          <w:rFonts w:cs="Arial"/>
          <w:spacing w:val="-7"/>
          <w:szCs w:val="20"/>
        </w:rPr>
        <w:t xml:space="preserve"> to be </w:t>
      </w:r>
      <w:r w:rsidRPr="002B3F07">
        <w:rPr>
          <w:rFonts w:cs="Arial"/>
          <w:szCs w:val="20"/>
        </w:rPr>
        <w:t>entered</w:t>
      </w:r>
      <w:r w:rsidRPr="002B3F07">
        <w:rPr>
          <w:rFonts w:cs="Arial"/>
          <w:spacing w:val="-7"/>
          <w:szCs w:val="20"/>
        </w:rPr>
        <w:t xml:space="preserve"> </w:t>
      </w:r>
      <w:r w:rsidRPr="002B3F07">
        <w:rPr>
          <w:rFonts w:cs="Arial"/>
          <w:szCs w:val="20"/>
        </w:rPr>
        <w:t>on</w:t>
      </w:r>
      <w:r w:rsidRPr="002B3F07">
        <w:rPr>
          <w:rFonts w:cs="Arial"/>
          <w:spacing w:val="-7"/>
          <w:szCs w:val="20"/>
        </w:rPr>
        <w:t xml:space="preserve"> </w:t>
      </w:r>
      <w:r w:rsidRPr="002B3F07">
        <w:rPr>
          <w:rFonts w:cs="Arial"/>
          <w:szCs w:val="20"/>
        </w:rPr>
        <w:t>a</w:t>
      </w:r>
      <w:r w:rsidRPr="002B3F07">
        <w:rPr>
          <w:rFonts w:cs="Arial"/>
          <w:spacing w:val="-8"/>
          <w:szCs w:val="20"/>
        </w:rPr>
        <w:t xml:space="preserve"> </w:t>
      </w:r>
      <w:r w:rsidRPr="002B3F07">
        <w:rPr>
          <w:rFonts w:cs="Arial"/>
          <w:szCs w:val="20"/>
        </w:rPr>
        <w:t>student's</w:t>
      </w:r>
      <w:r w:rsidRPr="002B3F07">
        <w:rPr>
          <w:rFonts w:cs="Arial"/>
          <w:spacing w:val="-5"/>
          <w:szCs w:val="20"/>
        </w:rPr>
        <w:t xml:space="preserve"> </w:t>
      </w:r>
      <w:r w:rsidRPr="002B3F07">
        <w:rPr>
          <w:rFonts w:cs="Arial"/>
          <w:szCs w:val="20"/>
        </w:rPr>
        <w:t>formal</w:t>
      </w:r>
      <w:r w:rsidRPr="002B3F07">
        <w:rPr>
          <w:rFonts w:cs="Arial"/>
          <w:spacing w:val="-8"/>
          <w:szCs w:val="20"/>
        </w:rPr>
        <w:t xml:space="preserve"> </w:t>
      </w:r>
      <w:r w:rsidRPr="002B3F07">
        <w:rPr>
          <w:rFonts w:cs="Arial"/>
          <w:szCs w:val="20"/>
        </w:rPr>
        <w:t>academic</w:t>
      </w:r>
      <w:r w:rsidRPr="002B3F07">
        <w:rPr>
          <w:rFonts w:cs="Arial"/>
          <w:spacing w:val="-7"/>
          <w:szCs w:val="20"/>
        </w:rPr>
        <w:t xml:space="preserve"> </w:t>
      </w:r>
      <w:r w:rsidRPr="002B3F07">
        <w:rPr>
          <w:rFonts w:cs="Arial"/>
          <w:spacing w:val="-2"/>
          <w:szCs w:val="20"/>
        </w:rPr>
        <w:t>record.</w:t>
      </w:r>
    </w:p>
    <w:p w14:paraId="343E61A0"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rPr>
      </w:pPr>
      <w:r w:rsidRPr="00983D54">
        <w:rPr>
          <w:rFonts w:cs="Arial"/>
          <w:szCs w:val="20"/>
        </w:rPr>
        <w:t xml:space="preserve">Relevant records relating to a student discipline case under these regulations must be stored confidentially in the University’s record management system and case management system. </w:t>
      </w:r>
    </w:p>
    <w:p w14:paraId="583409D8"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rPr>
      </w:pPr>
      <w:r w:rsidRPr="00983D54">
        <w:rPr>
          <w:rFonts w:cs="Arial"/>
          <w:szCs w:val="20"/>
        </w:rPr>
        <w:t>Relevant records relating to the proceedings of the Board must be stored in a confidential committee file.</w:t>
      </w:r>
    </w:p>
    <w:p w14:paraId="5F6A91B0" w14:textId="77777777" w:rsidR="00B73CB5" w:rsidRDefault="00B73CB5" w:rsidP="00F92941">
      <w:pPr>
        <w:pStyle w:val="Heading3"/>
        <w:keepLines w:val="0"/>
        <w:widowControl w:val="0"/>
        <w:numPr>
          <w:ilvl w:val="0"/>
          <w:numId w:val="13"/>
        </w:numPr>
        <w:spacing w:before="0" w:after="0"/>
        <w:ind w:hanging="357"/>
        <w:jc w:val="both"/>
        <w:rPr>
          <w:rFonts w:cs="Arial"/>
          <w:szCs w:val="20"/>
        </w:rPr>
      </w:pPr>
      <w:r w:rsidRPr="00983D54">
        <w:rPr>
          <w:rFonts w:cs="Arial"/>
          <w:szCs w:val="20"/>
        </w:rPr>
        <w:t>The outcome of a student discipline case must be placed on the student’s file with a confidential caveat.</w:t>
      </w:r>
    </w:p>
    <w:p w14:paraId="45BA2DFA" w14:textId="77777777" w:rsidR="002B3F07" w:rsidRPr="00667F31" w:rsidRDefault="002B3F07" w:rsidP="003F4FE2">
      <w:pPr>
        <w:pStyle w:val="Heading3"/>
        <w:keepLines w:val="0"/>
        <w:widowControl w:val="0"/>
        <w:numPr>
          <w:ilvl w:val="0"/>
          <w:numId w:val="0"/>
        </w:numPr>
        <w:spacing w:before="0" w:after="0"/>
        <w:ind w:left="1080"/>
        <w:jc w:val="both"/>
        <w:rPr>
          <w:rFonts w:cs="Arial"/>
          <w:szCs w:val="20"/>
        </w:rPr>
      </w:pPr>
    </w:p>
    <w:p w14:paraId="1663EE33" w14:textId="77777777" w:rsidR="00B73CB5" w:rsidRPr="00983D54" w:rsidRDefault="00B73CB5" w:rsidP="003F4FE2">
      <w:pPr>
        <w:pStyle w:val="Heading2"/>
        <w:spacing w:before="0" w:after="0"/>
        <w:ind w:left="360"/>
        <w:jc w:val="both"/>
      </w:pPr>
      <w:r w:rsidRPr="00983D54">
        <w:t>Relationship to other legislation</w:t>
      </w:r>
    </w:p>
    <w:p w14:paraId="12B5C52A" w14:textId="77777777" w:rsidR="00B73CB5" w:rsidRPr="00983D54" w:rsidRDefault="00B73CB5" w:rsidP="00F75CE1">
      <w:pPr>
        <w:pStyle w:val="Heading3"/>
        <w:keepNext w:val="0"/>
        <w:keepLines w:val="0"/>
        <w:numPr>
          <w:ilvl w:val="0"/>
          <w:numId w:val="12"/>
        </w:numPr>
        <w:spacing w:before="0" w:after="0"/>
        <w:jc w:val="both"/>
        <w:rPr>
          <w:rFonts w:cs="Arial"/>
          <w:szCs w:val="20"/>
        </w:rPr>
      </w:pPr>
      <w:r w:rsidRPr="00983D54">
        <w:rPr>
          <w:rFonts w:cs="Arial"/>
          <w:szCs w:val="20"/>
        </w:rPr>
        <w:t>Nothing</w:t>
      </w:r>
      <w:r w:rsidRPr="00983D54">
        <w:rPr>
          <w:rFonts w:cs="Arial"/>
          <w:spacing w:val="-5"/>
          <w:szCs w:val="20"/>
        </w:rPr>
        <w:t xml:space="preserve"> </w:t>
      </w:r>
      <w:r w:rsidRPr="00983D54">
        <w:rPr>
          <w:rFonts w:cs="Arial"/>
          <w:szCs w:val="20"/>
        </w:rPr>
        <w:t>in</w:t>
      </w:r>
      <w:r w:rsidRPr="00983D54">
        <w:rPr>
          <w:rFonts w:cs="Arial"/>
          <w:spacing w:val="-5"/>
          <w:szCs w:val="20"/>
        </w:rPr>
        <w:t xml:space="preserve"> </w:t>
      </w:r>
      <w:r w:rsidRPr="00983D54">
        <w:rPr>
          <w:rFonts w:cs="Arial"/>
          <w:szCs w:val="20"/>
        </w:rPr>
        <w:t>these</w:t>
      </w:r>
      <w:r w:rsidRPr="00983D54">
        <w:rPr>
          <w:rFonts w:cs="Arial"/>
          <w:spacing w:val="-5"/>
          <w:szCs w:val="20"/>
        </w:rPr>
        <w:t xml:space="preserve"> </w:t>
      </w:r>
      <w:r w:rsidRPr="00983D54">
        <w:rPr>
          <w:rFonts w:cs="Arial"/>
          <w:szCs w:val="20"/>
        </w:rPr>
        <w:t>regulations</w:t>
      </w:r>
      <w:r w:rsidRPr="00983D54">
        <w:rPr>
          <w:rFonts w:cs="Arial"/>
          <w:spacing w:val="-5"/>
          <w:szCs w:val="20"/>
        </w:rPr>
        <w:t xml:space="preserve"> </w:t>
      </w:r>
      <w:r w:rsidRPr="00983D54">
        <w:rPr>
          <w:rFonts w:cs="Arial"/>
          <w:szCs w:val="20"/>
        </w:rPr>
        <w:t>affects</w:t>
      </w:r>
      <w:r w:rsidRPr="00983D54">
        <w:rPr>
          <w:rFonts w:cs="Arial"/>
          <w:spacing w:val="-5"/>
          <w:szCs w:val="20"/>
        </w:rPr>
        <w:t xml:space="preserve"> </w:t>
      </w:r>
      <w:r w:rsidRPr="00983D54">
        <w:rPr>
          <w:rFonts w:cs="Arial"/>
          <w:szCs w:val="20"/>
        </w:rPr>
        <w:t>the</w:t>
      </w:r>
      <w:r w:rsidRPr="00983D54">
        <w:rPr>
          <w:rFonts w:cs="Arial"/>
          <w:spacing w:val="-6"/>
          <w:szCs w:val="20"/>
        </w:rPr>
        <w:t xml:space="preserve"> </w:t>
      </w:r>
      <w:r w:rsidRPr="00983D54">
        <w:rPr>
          <w:rFonts w:cs="Arial"/>
          <w:szCs w:val="20"/>
        </w:rPr>
        <w:t>power</w:t>
      </w:r>
      <w:r w:rsidRPr="00983D54">
        <w:rPr>
          <w:rFonts w:cs="Arial"/>
          <w:spacing w:val="-5"/>
          <w:szCs w:val="20"/>
        </w:rPr>
        <w:t xml:space="preserve"> </w:t>
      </w:r>
      <w:r w:rsidRPr="00983D54">
        <w:rPr>
          <w:rFonts w:cs="Arial"/>
          <w:szCs w:val="20"/>
        </w:rPr>
        <w:t>or</w:t>
      </w:r>
      <w:r w:rsidRPr="00983D54">
        <w:rPr>
          <w:rFonts w:cs="Arial"/>
          <w:spacing w:val="-6"/>
          <w:szCs w:val="20"/>
        </w:rPr>
        <w:t xml:space="preserve"> </w:t>
      </w:r>
      <w:r w:rsidRPr="00983D54">
        <w:rPr>
          <w:rFonts w:cs="Arial"/>
          <w:szCs w:val="20"/>
        </w:rPr>
        <w:t>authority</w:t>
      </w:r>
      <w:r w:rsidRPr="00983D54">
        <w:rPr>
          <w:rFonts w:cs="Arial"/>
          <w:spacing w:val="-7"/>
          <w:szCs w:val="20"/>
        </w:rPr>
        <w:t xml:space="preserve"> </w:t>
      </w:r>
      <w:r w:rsidRPr="00983D54">
        <w:rPr>
          <w:rFonts w:cs="Arial"/>
          <w:szCs w:val="20"/>
        </w:rPr>
        <w:t>of</w:t>
      </w:r>
      <w:r w:rsidRPr="00983D54">
        <w:rPr>
          <w:rFonts w:cs="Arial"/>
          <w:spacing w:val="-4"/>
          <w:szCs w:val="20"/>
        </w:rPr>
        <w:t xml:space="preserve"> </w:t>
      </w:r>
      <w:r w:rsidRPr="00983D54">
        <w:rPr>
          <w:rFonts w:cs="Arial"/>
          <w:szCs w:val="20"/>
        </w:rPr>
        <w:t>a</w:t>
      </w:r>
      <w:r w:rsidRPr="00983D54">
        <w:rPr>
          <w:rFonts w:cs="Arial"/>
          <w:spacing w:val="-7"/>
          <w:szCs w:val="20"/>
        </w:rPr>
        <w:t xml:space="preserve"> </w:t>
      </w:r>
      <w:r w:rsidRPr="00983D54">
        <w:rPr>
          <w:rFonts w:cs="Arial"/>
          <w:szCs w:val="20"/>
        </w:rPr>
        <w:t>person</w:t>
      </w:r>
      <w:r w:rsidRPr="00983D54">
        <w:rPr>
          <w:rFonts w:cs="Arial"/>
          <w:spacing w:val="-4"/>
          <w:szCs w:val="20"/>
        </w:rPr>
        <w:t xml:space="preserve"> </w:t>
      </w:r>
      <w:r w:rsidRPr="00983D54">
        <w:rPr>
          <w:rFonts w:cs="Arial"/>
          <w:szCs w:val="20"/>
        </w:rPr>
        <w:t>or</w:t>
      </w:r>
      <w:r w:rsidRPr="00983D54">
        <w:rPr>
          <w:rFonts w:cs="Arial"/>
          <w:spacing w:val="-6"/>
          <w:szCs w:val="20"/>
        </w:rPr>
        <w:t xml:space="preserve"> </w:t>
      </w:r>
      <w:r w:rsidRPr="00983D54">
        <w:rPr>
          <w:rFonts w:cs="Arial"/>
          <w:szCs w:val="20"/>
        </w:rPr>
        <w:t>body</w:t>
      </w:r>
      <w:r w:rsidRPr="00983D54">
        <w:rPr>
          <w:rFonts w:cs="Arial"/>
          <w:spacing w:val="-7"/>
          <w:szCs w:val="20"/>
        </w:rPr>
        <w:t xml:space="preserve"> </w:t>
      </w:r>
      <w:r w:rsidRPr="00983D54">
        <w:rPr>
          <w:rFonts w:cs="Arial"/>
          <w:szCs w:val="20"/>
        </w:rPr>
        <w:t>in</w:t>
      </w:r>
      <w:r w:rsidRPr="00983D54">
        <w:rPr>
          <w:rFonts w:cs="Arial"/>
          <w:spacing w:val="-6"/>
          <w:szCs w:val="20"/>
        </w:rPr>
        <w:t xml:space="preserve"> </w:t>
      </w:r>
      <w:r w:rsidRPr="00983D54">
        <w:rPr>
          <w:rFonts w:cs="Arial"/>
          <w:szCs w:val="20"/>
        </w:rPr>
        <w:t>the</w:t>
      </w:r>
      <w:r w:rsidRPr="00983D54">
        <w:rPr>
          <w:rFonts w:cs="Arial"/>
          <w:spacing w:val="-6"/>
          <w:szCs w:val="20"/>
        </w:rPr>
        <w:t xml:space="preserve"> </w:t>
      </w:r>
      <w:r w:rsidRPr="00983D54">
        <w:rPr>
          <w:rFonts w:cs="Arial"/>
          <w:szCs w:val="20"/>
        </w:rPr>
        <w:t>University</w:t>
      </w:r>
      <w:r w:rsidRPr="00983D54">
        <w:rPr>
          <w:rFonts w:cs="Arial"/>
          <w:spacing w:val="-7"/>
          <w:szCs w:val="20"/>
        </w:rPr>
        <w:t xml:space="preserve"> </w:t>
      </w:r>
      <w:r w:rsidRPr="00983D54">
        <w:rPr>
          <w:rFonts w:cs="Arial"/>
          <w:spacing w:val="-2"/>
          <w:szCs w:val="20"/>
        </w:rPr>
        <w:t>under—</w:t>
      </w:r>
    </w:p>
    <w:p w14:paraId="62599D4B" w14:textId="77777777" w:rsidR="00B73CB5" w:rsidRPr="005E2593" w:rsidRDefault="00B73CB5">
      <w:pPr>
        <w:pStyle w:val="Heading3"/>
        <w:keepNext w:val="0"/>
        <w:keepLines w:val="0"/>
        <w:widowControl w:val="0"/>
        <w:numPr>
          <w:ilvl w:val="0"/>
          <w:numId w:val="62"/>
        </w:numPr>
        <w:tabs>
          <w:tab w:val="num" w:pos="360"/>
        </w:tabs>
        <w:spacing w:before="0" w:after="0"/>
        <w:ind w:left="1440" w:hanging="357"/>
        <w:jc w:val="both"/>
        <w:rPr>
          <w:rFonts w:cs="Arial"/>
          <w:spacing w:val="-6"/>
          <w:szCs w:val="20"/>
        </w:rPr>
      </w:pPr>
      <w:r w:rsidRPr="005E2593">
        <w:rPr>
          <w:rFonts w:cs="Arial"/>
          <w:spacing w:val="-6"/>
          <w:szCs w:val="20"/>
        </w:rPr>
        <w:t>an Act of Parliament; or</w:t>
      </w:r>
    </w:p>
    <w:p w14:paraId="22F43990" w14:textId="77777777" w:rsidR="00B73CB5" w:rsidRDefault="00B73CB5">
      <w:pPr>
        <w:pStyle w:val="Heading3"/>
        <w:keepNext w:val="0"/>
        <w:keepLines w:val="0"/>
        <w:widowControl w:val="0"/>
        <w:numPr>
          <w:ilvl w:val="0"/>
          <w:numId w:val="62"/>
        </w:numPr>
        <w:tabs>
          <w:tab w:val="num" w:pos="360"/>
        </w:tabs>
        <w:spacing w:before="0" w:after="0"/>
        <w:ind w:left="1440" w:hanging="357"/>
        <w:jc w:val="both"/>
        <w:rPr>
          <w:rFonts w:cs="Arial"/>
          <w:spacing w:val="-6"/>
          <w:szCs w:val="20"/>
        </w:rPr>
      </w:pPr>
      <w:r w:rsidRPr="005E2593">
        <w:rPr>
          <w:rFonts w:cs="Arial"/>
          <w:spacing w:val="-6"/>
          <w:szCs w:val="20"/>
        </w:rPr>
        <w:t>the Statute, a University regulation or by-law, or a Senate resolution.</w:t>
      </w:r>
    </w:p>
    <w:p w14:paraId="6D02726E" w14:textId="77777777" w:rsidR="00F75CE1" w:rsidRDefault="00F75CE1" w:rsidP="00F75CE1"/>
    <w:p w14:paraId="7EF14BAA" w14:textId="77777777" w:rsidR="00D82F10" w:rsidRPr="00F75CE1" w:rsidRDefault="00D82F10" w:rsidP="00F75CE1"/>
    <w:p w14:paraId="0E5111B2" w14:textId="77777777" w:rsidR="00B73CB5" w:rsidRPr="00983D54" w:rsidRDefault="00B73CB5" w:rsidP="003F4FE2">
      <w:pPr>
        <w:pStyle w:val="Heading2"/>
        <w:spacing w:before="0" w:after="0"/>
        <w:ind w:left="360"/>
        <w:jc w:val="both"/>
      </w:pPr>
      <w:r>
        <w:lastRenderedPageBreak/>
        <w:t>Application of regulations following change in student status</w:t>
      </w:r>
    </w:p>
    <w:p w14:paraId="57209EF9" w14:textId="77777777" w:rsidR="00B73CB5" w:rsidRPr="00667F31" w:rsidRDefault="00B73CB5">
      <w:pPr>
        <w:pStyle w:val="Heading3"/>
        <w:keepLines w:val="0"/>
        <w:widowControl w:val="0"/>
        <w:numPr>
          <w:ilvl w:val="0"/>
          <w:numId w:val="46"/>
        </w:numPr>
        <w:tabs>
          <w:tab w:val="num" w:pos="360"/>
        </w:tabs>
        <w:spacing w:beforeLines="60" w:before="144" w:afterLines="60" w:after="144"/>
        <w:jc w:val="both"/>
        <w:rPr>
          <w:rFonts w:cs="Arial"/>
          <w:spacing w:val="-3"/>
          <w:szCs w:val="20"/>
        </w:rPr>
      </w:pPr>
      <w:r w:rsidRPr="00667F31">
        <w:rPr>
          <w:rFonts w:cs="Arial"/>
          <w:szCs w:val="20"/>
        </w:rPr>
        <w:t>This regulation applies if a person is alleged to have committed</w:t>
      </w:r>
      <w:r w:rsidRPr="00667F31">
        <w:rPr>
          <w:rFonts w:cs="Arial"/>
          <w:spacing w:val="-3"/>
          <w:szCs w:val="20"/>
        </w:rPr>
        <w:t xml:space="preserve"> misconduct while they are </w:t>
      </w:r>
      <w:r w:rsidRPr="00667F31">
        <w:rPr>
          <w:rFonts w:cs="Arial"/>
          <w:szCs w:val="20"/>
        </w:rPr>
        <w:t>actively</w:t>
      </w:r>
      <w:r w:rsidRPr="00667F31">
        <w:rPr>
          <w:rFonts w:cs="Arial"/>
          <w:spacing w:val="-3"/>
          <w:szCs w:val="20"/>
        </w:rPr>
        <w:t xml:space="preserve"> enrolled as a student of the University. </w:t>
      </w:r>
    </w:p>
    <w:p w14:paraId="197F90F9" w14:textId="77777777" w:rsidR="00B73CB5" w:rsidRPr="00DF2A80" w:rsidRDefault="00B73CB5" w:rsidP="00B300E1">
      <w:pPr>
        <w:pStyle w:val="Heading3"/>
        <w:spacing w:beforeLines="60" w:before="144" w:afterLines="60" w:after="144"/>
      </w:pPr>
      <w:r>
        <w:t>For the purpose of subregulation (1), this regulation continues to apply regardless of whether, at the time the allegation is considered, the person</w:t>
      </w:r>
      <w:r w:rsidRPr="00983D54">
        <w:rPr>
          <w:rFonts w:cs="Arial"/>
          <w:spacing w:val="-8"/>
          <w:szCs w:val="20"/>
        </w:rPr>
        <w:t xml:space="preserve"> </w:t>
      </w:r>
      <w:r w:rsidRPr="00983D54">
        <w:rPr>
          <w:rFonts w:cs="Arial"/>
          <w:spacing w:val="-5"/>
          <w:szCs w:val="20"/>
        </w:rPr>
        <w:t>—</w:t>
      </w:r>
    </w:p>
    <w:p w14:paraId="4DE9641E" w14:textId="77777777" w:rsidR="00B73CB5" w:rsidRPr="005E2593" w:rsidRDefault="00B73CB5">
      <w:pPr>
        <w:pStyle w:val="Heading3"/>
        <w:keepNext w:val="0"/>
        <w:keepLines w:val="0"/>
        <w:widowControl w:val="0"/>
        <w:numPr>
          <w:ilvl w:val="0"/>
          <w:numId w:val="63"/>
        </w:numPr>
        <w:tabs>
          <w:tab w:val="num" w:pos="360"/>
        </w:tabs>
        <w:ind w:left="1440" w:hanging="357"/>
        <w:jc w:val="both"/>
        <w:rPr>
          <w:rFonts w:cs="Arial"/>
          <w:spacing w:val="-6"/>
          <w:szCs w:val="20"/>
        </w:rPr>
      </w:pPr>
      <w:r w:rsidRPr="005E2593">
        <w:rPr>
          <w:rFonts w:cs="Arial"/>
          <w:spacing w:val="-6"/>
          <w:szCs w:val="20"/>
        </w:rPr>
        <w:t>remains enrolled as a student; or</w:t>
      </w:r>
    </w:p>
    <w:p w14:paraId="0DB2AD91" w14:textId="77777777" w:rsidR="00B73CB5" w:rsidRPr="005E2593" w:rsidRDefault="00B73CB5">
      <w:pPr>
        <w:pStyle w:val="Heading3"/>
        <w:keepNext w:val="0"/>
        <w:keepLines w:val="0"/>
        <w:widowControl w:val="0"/>
        <w:numPr>
          <w:ilvl w:val="0"/>
          <w:numId w:val="63"/>
        </w:numPr>
        <w:tabs>
          <w:tab w:val="num" w:pos="360"/>
        </w:tabs>
        <w:ind w:left="1440" w:hanging="357"/>
        <w:jc w:val="both"/>
        <w:rPr>
          <w:rFonts w:cs="Arial"/>
          <w:spacing w:val="-6"/>
          <w:szCs w:val="20"/>
        </w:rPr>
      </w:pPr>
      <w:r w:rsidRPr="005E2593">
        <w:rPr>
          <w:rFonts w:cs="Arial"/>
          <w:spacing w:val="-6"/>
          <w:szCs w:val="20"/>
        </w:rPr>
        <w:t>has ceased to be enrolled due to course completion, progression, withdrawal, exclusion or any other change in student status; or</w:t>
      </w:r>
    </w:p>
    <w:p w14:paraId="1AB93EE9" w14:textId="788B7501" w:rsidR="00B73CB5" w:rsidRPr="005E2593" w:rsidRDefault="00B73CB5">
      <w:pPr>
        <w:pStyle w:val="Heading3"/>
        <w:keepNext w:val="0"/>
        <w:keepLines w:val="0"/>
        <w:widowControl w:val="0"/>
        <w:numPr>
          <w:ilvl w:val="0"/>
          <w:numId w:val="63"/>
        </w:numPr>
        <w:tabs>
          <w:tab w:val="num" w:pos="360"/>
        </w:tabs>
        <w:ind w:left="1440" w:hanging="357"/>
        <w:jc w:val="both"/>
        <w:rPr>
          <w:rFonts w:cs="Arial"/>
          <w:spacing w:val="-6"/>
          <w:szCs w:val="20"/>
        </w:rPr>
      </w:pPr>
      <w:r w:rsidRPr="005E2593">
        <w:rPr>
          <w:rFonts w:cs="Arial"/>
          <w:spacing w:val="-6"/>
          <w:szCs w:val="20"/>
        </w:rPr>
        <w:t xml:space="preserve">has been granted an award and is </w:t>
      </w:r>
      <w:r w:rsidR="00A97F0D">
        <w:rPr>
          <w:rFonts w:cs="Arial"/>
          <w:spacing w:val="-6"/>
          <w:szCs w:val="20"/>
        </w:rPr>
        <w:t xml:space="preserve">a </w:t>
      </w:r>
      <w:r w:rsidRPr="005E2593">
        <w:rPr>
          <w:rFonts w:cs="Arial"/>
          <w:spacing w:val="-6"/>
          <w:szCs w:val="20"/>
        </w:rPr>
        <w:t xml:space="preserve">graduate of the University. </w:t>
      </w:r>
    </w:p>
    <w:p w14:paraId="4FAF4311"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rPr>
      </w:pPr>
      <w:r w:rsidRPr="00983D54">
        <w:rPr>
          <w:rFonts w:cs="Arial"/>
          <w:szCs w:val="20"/>
        </w:rPr>
        <w:t xml:space="preserve">If proceedings against the person for misconduct </w:t>
      </w:r>
      <w:r>
        <w:rPr>
          <w:rFonts w:cs="Arial"/>
          <w:szCs w:val="20"/>
        </w:rPr>
        <w:t xml:space="preserve">are </w:t>
      </w:r>
      <w:r w:rsidRPr="00983D54">
        <w:rPr>
          <w:rFonts w:cs="Arial"/>
          <w:szCs w:val="20"/>
        </w:rPr>
        <w:t>commenced, but not finalised, under these regulations before the person ceases</w:t>
      </w:r>
      <w:r w:rsidRPr="00983D54">
        <w:rPr>
          <w:rFonts w:cs="Arial"/>
          <w:spacing w:val="-3"/>
          <w:szCs w:val="20"/>
        </w:rPr>
        <w:t xml:space="preserve"> </w:t>
      </w:r>
      <w:r w:rsidRPr="00983D54">
        <w:rPr>
          <w:rFonts w:cs="Arial"/>
          <w:szCs w:val="20"/>
        </w:rPr>
        <w:t>to</w:t>
      </w:r>
      <w:r w:rsidRPr="00983D54">
        <w:rPr>
          <w:rFonts w:cs="Arial"/>
          <w:spacing w:val="-3"/>
          <w:szCs w:val="20"/>
        </w:rPr>
        <w:t xml:space="preserve"> </w:t>
      </w:r>
      <w:r w:rsidRPr="00983D54">
        <w:rPr>
          <w:rFonts w:cs="Arial"/>
          <w:szCs w:val="20"/>
        </w:rPr>
        <w:t>be</w:t>
      </w:r>
      <w:r w:rsidRPr="00983D54">
        <w:rPr>
          <w:rFonts w:cs="Arial"/>
          <w:spacing w:val="-4"/>
          <w:szCs w:val="20"/>
        </w:rPr>
        <w:t xml:space="preserve"> </w:t>
      </w:r>
      <w:r w:rsidRPr="00983D54">
        <w:rPr>
          <w:rFonts w:cs="Arial"/>
          <w:szCs w:val="20"/>
        </w:rPr>
        <w:t>a</w:t>
      </w:r>
      <w:r w:rsidRPr="00983D54">
        <w:rPr>
          <w:rFonts w:cs="Arial"/>
          <w:spacing w:val="-2"/>
          <w:szCs w:val="20"/>
        </w:rPr>
        <w:t xml:space="preserve"> </w:t>
      </w:r>
      <w:r w:rsidRPr="00983D54">
        <w:rPr>
          <w:rFonts w:cs="Arial"/>
          <w:szCs w:val="20"/>
        </w:rPr>
        <w:t>student, the proceedings may be continued and finalised as if the</w:t>
      </w:r>
      <w:r>
        <w:rPr>
          <w:rFonts w:cs="Arial"/>
          <w:szCs w:val="20"/>
        </w:rPr>
        <w:t>y</w:t>
      </w:r>
      <w:r w:rsidRPr="00983D54">
        <w:rPr>
          <w:rFonts w:cs="Arial"/>
          <w:szCs w:val="20"/>
        </w:rPr>
        <w:t xml:space="preserve"> had continued to be </w:t>
      </w:r>
      <w:r>
        <w:rPr>
          <w:rFonts w:cs="Arial"/>
          <w:szCs w:val="20"/>
        </w:rPr>
        <w:t>enrolled as a</w:t>
      </w:r>
      <w:r w:rsidRPr="00983D54">
        <w:rPr>
          <w:rFonts w:cs="Arial"/>
          <w:szCs w:val="20"/>
        </w:rPr>
        <w:t xml:space="preserve"> student.</w:t>
      </w:r>
    </w:p>
    <w:p w14:paraId="11ACB586"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rPr>
      </w:pPr>
      <w:r w:rsidRPr="00983D54">
        <w:rPr>
          <w:rFonts w:cs="Arial"/>
          <w:szCs w:val="20"/>
        </w:rPr>
        <w:t>If proceedings against the person for misconduct are not commenced under these regulations before the person ceases</w:t>
      </w:r>
      <w:r w:rsidRPr="00983D54">
        <w:rPr>
          <w:rFonts w:cs="Arial"/>
          <w:spacing w:val="-3"/>
          <w:szCs w:val="20"/>
        </w:rPr>
        <w:t xml:space="preserve"> </w:t>
      </w:r>
      <w:r w:rsidRPr="00983D54">
        <w:rPr>
          <w:rFonts w:cs="Arial"/>
          <w:szCs w:val="20"/>
        </w:rPr>
        <w:t>to</w:t>
      </w:r>
      <w:r w:rsidRPr="00983D54">
        <w:rPr>
          <w:rFonts w:cs="Arial"/>
          <w:spacing w:val="-3"/>
          <w:szCs w:val="20"/>
        </w:rPr>
        <w:t xml:space="preserve"> </w:t>
      </w:r>
      <w:r w:rsidRPr="00983D54">
        <w:rPr>
          <w:rFonts w:cs="Arial"/>
          <w:szCs w:val="20"/>
        </w:rPr>
        <w:t>be</w:t>
      </w:r>
      <w:r w:rsidRPr="00983D54">
        <w:rPr>
          <w:rFonts w:cs="Arial"/>
          <w:spacing w:val="-4"/>
          <w:szCs w:val="20"/>
        </w:rPr>
        <w:t xml:space="preserve"> </w:t>
      </w:r>
      <w:r w:rsidRPr="00983D54">
        <w:rPr>
          <w:rFonts w:cs="Arial"/>
          <w:szCs w:val="20"/>
        </w:rPr>
        <w:t>a</w:t>
      </w:r>
      <w:r w:rsidRPr="00983D54">
        <w:rPr>
          <w:rFonts w:cs="Arial"/>
          <w:spacing w:val="-2"/>
          <w:szCs w:val="20"/>
        </w:rPr>
        <w:t xml:space="preserve"> </w:t>
      </w:r>
      <w:r w:rsidRPr="00983D54">
        <w:rPr>
          <w:rFonts w:cs="Arial"/>
          <w:szCs w:val="20"/>
        </w:rPr>
        <w:t xml:space="preserve">student, the person may be dealt with under these regulations as if they had continued to be </w:t>
      </w:r>
      <w:r>
        <w:rPr>
          <w:rFonts w:cs="Arial"/>
          <w:szCs w:val="20"/>
        </w:rPr>
        <w:t xml:space="preserve">enrolled as </w:t>
      </w:r>
      <w:r w:rsidRPr="00983D54">
        <w:rPr>
          <w:rFonts w:cs="Arial"/>
          <w:szCs w:val="20"/>
        </w:rPr>
        <w:t xml:space="preserve">a student. </w:t>
      </w:r>
    </w:p>
    <w:p w14:paraId="29BCA10F" w14:textId="77777777" w:rsidR="00B73CB5" w:rsidRDefault="00B73CB5">
      <w:pPr>
        <w:pStyle w:val="Heading3"/>
        <w:keepLines w:val="0"/>
        <w:widowControl w:val="0"/>
        <w:numPr>
          <w:ilvl w:val="0"/>
          <w:numId w:val="17"/>
        </w:numPr>
        <w:spacing w:before="0" w:after="0"/>
        <w:jc w:val="both"/>
        <w:rPr>
          <w:rFonts w:cs="Arial"/>
          <w:szCs w:val="20"/>
        </w:rPr>
      </w:pPr>
      <w:r w:rsidRPr="00983D54">
        <w:rPr>
          <w:rFonts w:cs="Arial"/>
          <w:szCs w:val="20"/>
        </w:rPr>
        <w:t>Subregulation (</w:t>
      </w:r>
      <w:r>
        <w:rPr>
          <w:rFonts w:cs="Arial"/>
          <w:szCs w:val="20"/>
        </w:rPr>
        <w:t>4</w:t>
      </w:r>
      <w:r w:rsidRPr="00983D54">
        <w:rPr>
          <w:rFonts w:cs="Arial"/>
          <w:szCs w:val="20"/>
        </w:rPr>
        <w:t xml:space="preserve">) applies even if the misconduct was not detected until after the person ceased to be </w:t>
      </w:r>
      <w:r>
        <w:rPr>
          <w:rFonts w:cs="Arial"/>
          <w:szCs w:val="20"/>
        </w:rPr>
        <w:t xml:space="preserve">enrolled as </w:t>
      </w:r>
      <w:r w:rsidRPr="00983D54">
        <w:rPr>
          <w:rFonts w:cs="Arial"/>
          <w:szCs w:val="20"/>
        </w:rPr>
        <w:t>a student.</w:t>
      </w:r>
    </w:p>
    <w:p w14:paraId="447B8BF3" w14:textId="77777777" w:rsidR="00B73CB5" w:rsidRPr="00B93041" w:rsidRDefault="00B73CB5" w:rsidP="003F4FE2">
      <w:pPr>
        <w:pStyle w:val="Heading3"/>
        <w:keepLines w:val="0"/>
        <w:widowControl w:val="0"/>
        <w:numPr>
          <w:ilvl w:val="0"/>
          <w:numId w:val="0"/>
        </w:numPr>
        <w:spacing w:before="0" w:after="0"/>
        <w:ind w:left="1080"/>
        <w:jc w:val="both"/>
      </w:pPr>
    </w:p>
    <w:p w14:paraId="52B4B867" w14:textId="77777777" w:rsidR="00B73CB5" w:rsidRPr="00983D54" w:rsidRDefault="00B73CB5" w:rsidP="003F4FE2">
      <w:pPr>
        <w:pStyle w:val="Heading2"/>
        <w:keepNext/>
        <w:widowControl w:val="0"/>
        <w:spacing w:before="0" w:after="0"/>
        <w:ind w:left="360"/>
        <w:jc w:val="both"/>
      </w:pPr>
      <w:r w:rsidRPr="00983D54">
        <w:t>Transitional</w:t>
      </w:r>
    </w:p>
    <w:p w14:paraId="7A131A10" w14:textId="77777777" w:rsidR="00B73CB5" w:rsidRPr="00B73CB5" w:rsidRDefault="00B73CB5">
      <w:pPr>
        <w:pStyle w:val="Heading3"/>
        <w:keepLines w:val="0"/>
        <w:widowControl w:val="0"/>
        <w:numPr>
          <w:ilvl w:val="0"/>
          <w:numId w:val="44"/>
        </w:numPr>
        <w:tabs>
          <w:tab w:val="num" w:pos="360"/>
        </w:tabs>
        <w:spacing w:beforeLines="60" w:before="144" w:afterLines="60" w:after="144"/>
        <w:jc w:val="both"/>
        <w:rPr>
          <w:rFonts w:cs="Arial"/>
          <w:szCs w:val="20"/>
          <w:lang w:val="en-AU"/>
        </w:rPr>
      </w:pPr>
      <w:r w:rsidRPr="00B73CB5">
        <w:rPr>
          <w:rFonts w:cs="Arial"/>
          <w:szCs w:val="20"/>
          <w:lang w:val="en-AU"/>
        </w:rPr>
        <w:t xml:space="preserve">In these regulations, </w:t>
      </w:r>
      <w:r w:rsidRPr="00B73CB5">
        <w:rPr>
          <w:rFonts w:cs="Arial"/>
          <w:b/>
          <w:bCs/>
          <w:i/>
          <w:iCs/>
          <w:szCs w:val="20"/>
          <w:lang w:val="en-AU"/>
        </w:rPr>
        <w:t>previous regulations</w:t>
      </w:r>
      <w:r w:rsidRPr="00B73CB5">
        <w:rPr>
          <w:rFonts w:cs="Arial"/>
          <w:szCs w:val="20"/>
          <w:lang w:val="en-AU"/>
        </w:rPr>
        <w:t xml:space="preserve"> mean the </w:t>
      </w:r>
      <w:r w:rsidRPr="00B73CB5">
        <w:rPr>
          <w:rFonts w:cs="Arial"/>
          <w:i/>
          <w:iCs/>
          <w:szCs w:val="20"/>
          <w:lang w:val="en-AU"/>
        </w:rPr>
        <w:t>Regulations for Student Conduct and Discipline</w:t>
      </w:r>
      <w:r w:rsidRPr="00B73CB5">
        <w:rPr>
          <w:rFonts w:cs="Arial"/>
          <w:szCs w:val="20"/>
          <w:lang w:val="en-AU"/>
        </w:rPr>
        <w:t xml:space="preserve"> approved by the </w:t>
      </w:r>
      <w:r w:rsidRPr="00B73CB5">
        <w:rPr>
          <w:rFonts w:cs="Arial"/>
          <w:szCs w:val="20"/>
        </w:rPr>
        <w:t>Senate</w:t>
      </w:r>
      <w:r w:rsidRPr="00B73CB5">
        <w:rPr>
          <w:rFonts w:cs="Arial"/>
          <w:szCs w:val="20"/>
          <w:lang w:val="en-AU"/>
        </w:rPr>
        <w:t xml:space="preserve"> on 17 March 2025.</w:t>
      </w:r>
    </w:p>
    <w:p w14:paraId="49DBBF10"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lang w:val="en-AU"/>
        </w:rPr>
      </w:pPr>
      <w:r w:rsidRPr="00983D54">
        <w:rPr>
          <w:rFonts w:cs="Arial"/>
          <w:szCs w:val="20"/>
          <w:lang w:val="en-AU"/>
        </w:rPr>
        <w:t xml:space="preserve">If an action or proceeding relating to student misconduct was commenced, but not </w:t>
      </w:r>
      <w:r w:rsidRPr="002A67BD">
        <w:rPr>
          <w:rFonts w:cs="Arial"/>
          <w:szCs w:val="20"/>
        </w:rPr>
        <w:t>finalised</w:t>
      </w:r>
      <w:r w:rsidRPr="00983D54">
        <w:rPr>
          <w:rFonts w:cs="Arial"/>
          <w:szCs w:val="20"/>
          <w:lang w:val="en-AU"/>
        </w:rPr>
        <w:t xml:space="preserve">, under </w:t>
      </w:r>
      <w:r>
        <w:rPr>
          <w:rFonts w:cs="Arial"/>
          <w:szCs w:val="20"/>
          <w:lang w:val="en-AU"/>
        </w:rPr>
        <w:t xml:space="preserve">the </w:t>
      </w:r>
      <w:r w:rsidRPr="00983D54">
        <w:rPr>
          <w:rFonts w:cs="Arial"/>
          <w:szCs w:val="20"/>
          <w:lang w:val="en-AU"/>
        </w:rPr>
        <w:t>previous regulations, the action or proceeding may be continued and finalised under the previous regulations.</w:t>
      </w:r>
    </w:p>
    <w:p w14:paraId="0E3DAE58"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lang w:val="en-AU"/>
        </w:rPr>
      </w:pPr>
      <w:r w:rsidRPr="00983D54">
        <w:rPr>
          <w:rFonts w:cs="Arial"/>
          <w:szCs w:val="20"/>
          <w:lang w:val="en-AU"/>
        </w:rPr>
        <w:t xml:space="preserve">An appeal made, but not decided, under </w:t>
      </w:r>
      <w:r>
        <w:rPr>
          <w:rFonts w:cs="Arial"/>
          <w:szCs w:val="20"/>
          <w:lang w:val="en-AU"/>
        </w:rPr>
        <w:t xml:space="preserve">the </w:t>
      </w:r>
      <w:r w:rsidRPr="00983D54">
        <w:rPr>
          <w:rFonts w:cs="Arial"/>
          <w:szCs w:val="20"/>
          <w:lang w:val="en-AU"/>
        </w:rPr>
        <w:t>previous regulations may be continued and finalised under the previous regulations.</w:t>
      </w:r>
    </w:p>
    <w:p w14:paraId="6F561E2A"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lang w:val="en-AU"/>
        </w:rPr>
      </w:pPr>
      <w:r w:rsidRPr="00983D54">
        <w:rPr>
          <w:rFonts w:cs="Arial"/>
          <w:szCs w:val="20"/>
          <w:lang w:val="en-AU"/>
        </w:rPr>
        <w:t xml:space="preserve">For subregulations (2) and (3), a reference in </w:t>
      </w:r>
      <w:r>
        <w:rPr>
          <w:rFonts w:cs="Arial"/>
          <w:szCs w:val="20"/>
          <w:lang w:val="en-AU"/>
        </w:rPr>
        <w:t xml:space="preserve">the </w:t>
      </w:r>
      <w:r w:rsidRPr="00983D54">
        <w:rPr>
          <w:rFonts w:cs="Arial"/>
          <w:szCs w:val="20"/>
          <w:lang w:val="en-AU"/>
        </w:rPr>
        <w:t xml:space="preserve">previous regulations to a Board of </w:t>
      </w:r>
      <w:r w:rsidRPr="002A67BD">
        <w:rPr>
          <w:rFonts w:cs="Arial"/>
          <w:szCs w:val="20"/>
        </w:rPr>
        <w:t>Discipline</w:t>
      </w:r>
      <w:r w:rsidRPr="00983D54">
        <w:rPr>
          <w:rFonts w:cs="Arial"/>
          <w:szCs w:val="20"/>
          <w:lang w:val="en-AU"/>
        </w:rPr>
        <w:t xml:space="preserve"> is taken to be a reference to the Board of Discipline constituted under these regulations.</w:t>
      </w:r>
    </w:p>
    <w:p w14:paraId="55D013F0" w14:textId="77777777" w:rsidR="00B73CB5" w:rsidRPr="00983D54" w:rsidRDefault="00B73CB5">
      <w:pPr>
        <w:pStyle w:val="Heading3"/>
        <w:keepLines w:val="0"/>
        <w:widowControl w:val="0"/>
        <w:numPr>
          <w:ilvl w:val="0"/>
          <w:numId w:val="17"/>
        </w:numPr>
        <w:spacing w:beforeLines="60" w:before="144" w:afterLines="60" w:after="144"/>
        <w:jc w:val="both"/>
        <w:rPr>
          <w:rFonts w:cs="Arial"/>
          <w:szCs w:val="20"/>
          <w:lang w:val="en-AU"/>
        </w:rPr>
      </w:pPr>
      <w:r w:rsidRPr="002A67BD">
        <w:rPr>
          <w:rFonts w:cs="Arial"/>
          <w:szCs w:val="20"/>
        </w:rPr>
        <w:t>Subject</w:t>
      </w:r>
      <w:r w:rsidRPr="00983D54">
        <w:rPr>
          <w:rFonts w:cs="Arial"/>
          <w:szCs w:val="20"/>
          <w:lang w:val="en-AU"/>
        </w:rPr>
        <w:t xml:space="preserve"> to any right of appeal, all decisions that had effect under </w:t>
      </w:r>
      <w:r>
        <w:rPr>
          <w:rFonts w:cs="Arial"/>
          <w:szCs w:val="20"/>
          <w:lang w:val="en-AU"/>
        </w:rPr>
        <w:t xml:space="preserve">the </w:t>
      </w:r>
      <w:r w:rsidRPr="00983D54">
        <w:rPr>
          <w:rFonts w:cs="Arial"/>
          <w:szCs w:val="20"/>
          <w:lang w:val="en-AU"/>
        </w:rPr>
        <w:t>previous regulations continue to have effect.</w:t>
      </w:r>
    </w:p>
    <w:p w14:paraId="2A99C092" w14:textId="77777777" w:rsidR="00B73CB5" w:rsidRDefault="00B73CB5">
      <w:pPr>
        <w:pStyle w:val="Heading3"/>
        <w:keepLines w:val="0"/>
        <w:widowControl w:val="0"/>
        <w:numPr>
          <w:ilvl w:val="0"/>
          <w:numId w:val="17"/>
        </w:numPr>
        <w:spacing w:beforeLines="60" w:before="144" w:afterLines="60" w:after="144"/>
        <w:jc w:val="both"/>
        <w:rPr>
          <w:rFonts w:cs="Arial"/>
          <w:szCs w:val="20"/>
          <w:lang w:val="en-AU"/>
        </w:rPr>
      </w:pPr>
      <w:r w:rsidRPr="00983D54">
        <w:rPr>
          <w:rFonts w:cs="Arial"/>
          <w:szCs w:val="20"/>
          <w:lang w:val="en-AU"/>
        </w:rPr>
        <w:t xml:space="preserve">The Vice-Chancellor may resolve any issue relating to the transition from </w:t>
      </w:r>
      <w:r>
        <w:rPr>
          <w:rFonts w:cs="Arial"/>
          <w:szCs w:val="20"/>
          <w:lang w:val="en-AU"/>
        </w:rPr>
        <w:t xml:space="preserve">the </w:t>
      </w:r>
      <w:r w:rsidRPr="00983D54">
        <w:rPr>
          <w:rFonts w:cs="Arial"/>
          <w:szCs w:val="20"/>
          <w:lang w:val="en-AU"/>
        </w:rPr>
        <w:t>previous regulations to these regulations, and the Vice-Chancellor's decision is final.</w:t>
      </w:r>
    </w:p>
    <w:bookmarkEnd w:id="56"/>
    <w:bookmarkEnd w:id="57"/>
    <w:bookmarkEnd w:id="58"/>
    <w:bookmarkEnd w:id="59"/>
    <w:p w14:paraId="72C1CC25" w14:textId="77777777" w:rsidR="0019393C" w:rsidRDefault="0019393C" w:rsidP="0019393C">
      <w:pPr>
        <w:rPr>
          <w:lang w:val="en-AU"/>
        </w:rPr>
      </w:pPr>
    </w:p>
    <w:p w14:paraId="7AE13B30" w14:textId="77777777" w:rsidR="003D7922" w:rsidRDefault="003D7922" w:rsidP="0019393C">
      <w:pPr>
        <w:rPr>
          <w:lang w:val="en-AU"/>
        </w:rPr>
      </w:pPr>
    </w:p>
    <w:p w14:paraId="443883C8" w14:textId="42F86977" w:rsidR="003D7922" w:rsidRDefault="003D7922" w:rsidP="003D7922">
      <w:pPr>
        <w:jc w:val="center"/>
        <w:rPr>
          <w:lang w:val="en-AU"/>
        </w:rPr>
      </w:pPr>
      <w:r>
        <w:rPr>
          <w:lang w:val="en-AU"/>
        </w:rPr>
        <w:t>********************</w:t>
      </w:r>
    </w:p>
    <w:p w14:paraId="5A186882" w14:textId="77777777" w:rsidR="003D7922" w:rsidRDefault="003D7922" w:rsidP="0019393C">
      <w:pPr>
        <w:rPr>
          <w:lang w:val="en-AU"/>
        </w:rPr>
      </w:pPr>
    </w:p>
    <w:p w14:paraId="4B46DBB5" w14:textId="04869AFA" w:rsidR="00353227" w:rsidRDefault="00353227">
      <w:pPr>
        <w:widowControl w:val="0"/>
        <w:autoSpaceDE w:val="0"/>
        <w:autoSpaceDN w:val="0"/>
        <w:spacing w:before="0" w:after="0"/>
        <w:ind w:left="0" w:firstLine="0"/>
      </w:pPr>
      <w:r>
        <w:br w:type="page"/>
      </w:r>
    </w:p>
    <w:p w14:paraId="638C9486" w14:textId="77777777" w:rsidR="001716DF" w:rsidRDefault="001716DF">
      <w:pPr>
        <w:widowControl w:val="0"/>
        <w:autoSpaceDE w:val="0"/>
        <w:autoSpaceDN w:val="0"/>
        <w:spacing w:before="0" w:after="0"/>
        <w:ind w:left="0" w:firstLine="0"/>
        <w:sectPr w:rsidR="001716DF" w:rsidSect="00B622F3">
          <w:headerReference w:type="default" r:id="rId16"/>
          <w:footerReference w:type="default" r:id="rId17"/>
          <w:pgSz w:w="11910" w:h="16840"/>
          <w:pgMar w:top="1152" w:right="1282" w:bottom="1170" w:left="1282" w:header="720" w:footer="619" w:gutter="0"/>
          <w:cols w:space="720"/>
          <w:docGrid w:linePitch="272"/>
        </w:sectPr>
      </w:pPr>
    </w:p>
    <w:p w14:paraId="15753258" w14:textId="77777777" w:rsidR="00C51649" w:rsidRDefault="00C51649" w:rsidP="00C51649">
      <w:pPr>
        <w:ind w:left="450" w:firstLine="0"/>
        <w:jc w:val="center"/>
        <w:rPr>
          <w:b/>
          <w:bCs/>
          <w:lang w:val="en-AU"/>
        </w:rPr>
      </w:pPr>
      <w:r w:rsidRPr="00224842">
        <w:rPr>
          <w:b/>
          <w:bCs/>
          <w:lang w:val="en-AU"/>
        </w:rPr>
        <w:lastRenderedPageBreak/>
        <w:t>S</w:t>
      </w:r>
      <w:r>
        <w:rPr>
          <w:b/>
          <w:bCs/>
          <w:lang w:val="en-AU"/>
        </w:rPr>
        <w:t>chedule</w:t>
      </w:r>
      <w:r w:rsidRPr="00224842">
        <w:rPr>
          <w:b/>
          <w:bCs/>
          <w:lang w:val="en-AU"/>
        </w:rPr>
        <w:t xml:space="preserve"> </w:t>
      </w:r>
      <w:r>
        <w:rPr>
          <w:b/>
          <w:bCs/>
          <w:lang w:val="en-AU"/>
        </w:rPr>
        <w:t>1</w:t>
      </w:r>
      <w:r w:rsidRPr="00224842">
        <w:rPr>
          <w:b/>
          <w:bCs/>
          <w:lang w:val="en-AU"/>
        </w:rPr>
        <w:t xml:space="preserve"> </w:t>
      </w:r>
      <w:r w:rsidRPr="00224842">
        <w:rPr>
          <w:b/>
          <w:bCs/>
          <w:szCs w:val="20"/>
          <w:lang w:val="en-AU"/>
        </w:rPr>
        <w:t xml:space="preserve">— </w:t>
      </w:r>
      <w:r>
        <w:rPr>
          <w:b/>
          <w:bCs/>
          <w:lang w:val="en-AU"/>
        </w:rPr>
        <w:t>Penalty</w:t>
      </w:r>
      <w:r w:rsidRPr="00224842">
        <w:rPr>
          <w:b/>
          <w:bCs/>
          <w:lang w:val="en-AU"/>
        </w:rPr>
        <w:t xml:space="preserve"> M</w:t>
      </w:r>
      <w:r>
        <w:rPr>
          <w:b/>
          <w:bCs/>
          <w:lang w:val="en-AU"/>
        </w:rPr>
        <w:t>atrices</w:t>
      </w:r>
    </w:p>
    <w:tbl>
      <w:tblPr>
        <w:tblW w:w="15476" w:type="dxa"/>
        <w:tblInd w:w="-453" w:type="dxa"/>
        <w:tblLayout w:type="fixed"/>
        <w:tblLook w:val="04A0" w:firstRow="1" w:lastRow="0" w:firstColumn="1" w:lastColumn="0" w:noHBand="0" w:noVBand="1"/>
      </w:tblPr>
      <w:tblGrid>
        <w:gridCol w:w="540"/>
        <w:gridCol w:w="52"/>
        <w:gridCol w:w="3544"/>
        <w:gridCol w:w="992"/>
        <w:gridCol w:w="3119"/>
        <w:gridCol w:w="2835"/>
        <w:gridCol w:w="425"/>
        <w:gridCol w:w="1276"/>
        <w:gridCol w:w="236"/>
        <w:gridCol w:w="331"/>
        <w:gridCol w:w="1417"/>
        <w:gridCol w:w="709"/>
      </w:tblGrid>
      <w:tr w:rsidR="00FF42E9" w:rsidRPr="00FF42E9" w14:paraId="32D8462B" w14:textId="77777777" w:rsidTr="00D93BE0">
        <w:trPr>
          <w:trHeight w:val="270"/>
        </w:trPr>
        <w:tc>
          <w:tcPr>
            <w:tcW w:w="15476" w:type="dxa"/>
            <w:gridSpan w:val="12"/>
            <w:tcBorders>
              <w:top w:val="single" w:sz="12" w:space="0" w:color="auto"/>
              <w:left w:val="single" w:sz="2" w:space="0" w:color="auto"/>
              <w:bottom w:val="single" w:sz="2" w:space="0" w:color="auto"/>
              <w:right w:val="single" w:sz="2" w:space="0" w:color="auto"/>
            </w:tcBorders>
            <w:shd w:val="clear" w:color="000000" w:fill="C5D9F1"/>
            <w:noWrap/>
            <w:vAlign w:val="center"/>
            <w:hideMark/>
          </w:tcPr>
          <w:p w14:paraId="2406C5A0" w14:textId="264E1B0E"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Penalty Matrix 1</w:t>
            </w:r>
            <w:r w:rsidR="00EA631E">
              <w:rPr>
                <w:rFonts w:eastAsia="Times New Roman"/>
                <w:b/>
                <w:bCs/>
                <w:color w:val="000000"/>
                <w:sz w:val="16"/>
                <w:szCs w:val="16"/>
                <w:lang w:val="en-AU" w:eastAsia="en-AU"/>
              </w:rPr>
              <w:t xml:space="preserve"> -</w:t>
            </w:r>
            <w:r w:rsidRPr="00FF42E9">
              <w:rPr>
                <w:rFonts w:eastAsia="Times New Roman"/>
                <w:b/>
                <w:bCs/>
                <w:color w:val="000000"/>
                <w:sz w:val="16"/>
                <w:szCs w:val="16"/>
                <w:lang w:val="en-AU" w:eastAsia="en-AU"/>
              </w:rPr>
              <w:t xml:space="preserve"> </w:t>
            </w:r>
            <w:r w:rsidR="00B70538">
              <w:rPr>
                <w:rFonts w:eastAsia="Times New Roman"/>
                <w:b/>
                <w:bCs/>
                <w:color w:val="000000"/>
                <w:sz w:val="16"/>
                <w:szCs w:val="16"/>
                <w:lang w:val="en-AU" w:eastAsia="en-AU"/>
              </w:rPr>
              <w:t xml:space="preserve">Category 1 </w:t>
            </w:r>
            <w:r w:rsidR="00EA631E">
              <w:rPr>
                <w:rFonts w:eastAsia="Times New Roman"/>
                <w:b/>
                <w:bCs/>
                <w:color w:val="000000"/>
                <w:sz w:val="16"/>
                <w:szCs w:val="16"/>
                <w:lang w:val="en-AU" w:eastAsia="en-AU"/>
              </w:rPr>
              <w:t>(</w:t>
            </w:r>
            <w:r w:rsidRPr="00FF42E9">
              <w:rPr>
                <w:rFonts w:eastAsia="Times New Roman"/>
                <w:b/>
                <w:bCs/>
                <w:color w:val="000000"/>
                <w:sz w:val="16"/>
                <w:szCs w:val="16"/>
                <w:lang w:val="en-AU" w:eastAsia="en-AU"/>
              </w:rPr>
              <w:t>General Misconduct</w:t>
            </w:r>
            <w:r w:rsidR="00EA631E">
              <w:rPr>
                <w:rFonts w:eastAsia="Times New Roman"/>
                <w:b/>
                <w:bCs/>
                <w:color w:val="000000"/>
                <w:sz w:val="16"/>
                <w:szCs w:val="16"/>
                <w:lang w:val="en-AU" w:eastAsia="en-AU"/>
              </w:rPr>
              <w:t>)</w:t>
            </w:r>
          </w:p>
        </w:tc>
      </w:tr>
      <w:tr w:rsidR="00975790" w:rsidRPr="00FF42E9" w14:paraId="63586916" w14:textId="77777777" w:rsidTr="00975790">
        <w:trPr>
          <w:trHeight w:val="436"/>
        </w:trPr>
        <w:tc>
          <w:tcPr>
            <w:tcW w:w="592" w:type="dxa"/>
            <w:gridSpan w:val="2"/>
            <w:tcBorders>
              <w:top w:val="single" w:sz="2" w:space="0" w:color="auto"/>
              <w:left w:val="single" w:sz="2" w:space="0" w:color="auto"/>
              <w:bottom w:val="nil"/>
              <w:right w:val="single" w:sz="4" w:space="0" w:color="auto"/>
            </w:tcBorders>
            <w:shd w:val="clear" w:color="000000" w:fill="DCE6F1"/>
            <w:noWrap/>
            <w:vAlign w:val="center"/>
            <w:hideMark/>
          </w:tcPr>
          <w:p w14:paraId="3CE7AA27" w14:textId="7B5831DE" w:rsidR="00975790" w:rsidRPr="00C9327C" w:rsidRDefault="00975790" w:rsidP="00F968B0">
            <w:pPr>
              <w:spacing w:before="0" w:after="0"/>
              <w:ind w:left="0" w:right="-112" w:firstLine="0"/>
              <w:rPr>
                <w:rFonts w:eastAsia="Times New Roman"/>
                <w:b/>
                <w:bCs/>
                <w:color w:val="000000"/>
                <w:sz w:val="12"/>
                <w:szCs w:val="12"/>
                <w:lang w:val="en-AU" w:eastAsia="en-AU"/>
              </w:rPr>
            </w:pPr>
            <w:r w:rsidRPr="00C9327C">
              <w:rPr>
                <w:rFonts w:eastAsia="Times New Roman"/>
                <w:b/>
                <w:bCs/>
                <w:color w:val="000000"/>
                <w:sz w:val="12"/>
                <w:szCs w:val="12"/>
                <w:lang w:val="en-AU" w:eastAsia="en-AU"/>
              </w:rPr>
              <w:t>Legend</w:t>
            </w:r>
          </w:p>
        </w:tc>
        <w:tc>
          <w:tcPr>
            <w:tcW w:w="10490" w:type="dxa"/>
            <w:gridSpan w:val="4"/>
            <w:tcBorders>
              <w:top w:val="single" w:sz="2" w:space="0" w:color="auto"/>
              <w:left w:val="single" w:sz="2" w:space="0" w:color="auto"/>
              <w:bottom w:val="nil"/>
              <w:right w:val="single" w:sz="2" w:space="0" w:color="auto"/>
            </w:tcBorders>
            <w:shd w:val="clear" w:color="000000" w:fill="DCE6F1"/>
          </w:tcPr>
          <w:p w14:paraId="5C8D46B0" w14:textId="32DDAEAC" w:rsidR="00975790" w:rsidRDefault="00975790" w:rsidP="00CE1330">
            <w:pPr>
              <w:spacing w:before="0" w:after="0"/>
              <w:ind w:left="0" w:right="-112" w:firstLine="0"/>
              <w:rPr>
                <w:rFonts w:eastAsia="Times New Roman"/>
                <w:b/>
                <w:bCs/>
                <w:color w:val="000000"/>
                <w:sz w:val="12"/>
                <w:szCs w:val="12"/>
                <w:lang w:val="en-AU" w:eastAsia="en-AU"/>
              </w:rPr>
            </w:pPr>
            <w:r w:rsidRPr="00C9327C">
              <w:rPr>
                <w:rFonts w:eastAsia="Times New Roman"/>
                <w:b/>
                <w:bCs/>
                <w:color w:val="000000"/>
                <w:sz w:val="12"/>
                <w:szCs w:val="12"/>
                <w:lang w:val="en-AU" w:eastAsia="en-AU"/>
              </w:rPr>
              <w:t>BoD:</w:t>
            </w:r>
            <w:r>
              <w:rPr>
                <w:rFonts w:eastAsia="Times New Roman"/>
                <w:color w:val="000000"/>
                <w:sz w:val="12"/>
                <w:szCs w:val="12"/>
                <w:lang w:val="en-AU" w:eastAsia="en-AU"/>
              </w:rPr>
              <w:t xml:space="preserve"> Board of Discipline</w:t>
            </w:r>
          </w:p>
          <w:p w14:paraId="16824381" w14:textId="6EE81BC1" w:rsidR="00975790" w:rsidRDefault="00975790" w:rsidP="001D1F31">
            <w:pPr>
              <w:spacing w:before="0" w:after="0"/>
              <w:ind w:left="0" w:right="-112" w:firstLine="0"/>
              <w:rPr>
                <w:rFonts w:eastAsia="Times New Roman"/>
                <w:color w:val="000000"/>
                <w:sz w:val="12"/>
                <w:szCs w:val="12"/>
                <w:lang w:val="en-AU" w:eastAsia="en-AU"/>
              </w:rPr>
            </w:pPr>
            <w:r w:rsidRPr="00C9327C">
              <w:rPr>
                <w:rFonts w:eastAsia="Times New Roman"/>
                <w:b/>
                <w:bCs/>
                <w:color w:val="000000"/>
                <w:sz w:val="12"/>
                <w:szCs w:val="12"/>
                <w:lang w:val="en-AU" w:eastAsia="en-AU"/>
              </w:rPr>
              <w:t>Director:</w:t>
            </w:r>
            <w:r w:rsidRPr="005E133E">
              <w:rPr>
                <w:rFonts w:eastAsia="Times New Roman"/>
                <w:color w:val="000000"/>
                <w:sz w:val="12"/>
                <w:szCs w:val="12"/>
                <w:lang w:val="en-AU" w:eastAsia="en-AU"/>
              </w:rPr>
              <w:t xml:space="preserve"> Director (Student Life and Community); Director (Student Living); Director (Success and Progression); or Director (Campus Management)</w:t>
            </w:r>
            <w:r>
              <w:rPr>
                <w:rFonts w:eastAsia="Times New Roman"/>
                <w:color w:val="000000"/>
                <w:sz w:val="12"/>
                <w:szCs w:val="12"/>
                <w:lang w:val="en-AU" w:eastAsia="en-AU"/>
              </w:rPr>
              <w:t xml:space="preserve"> or equivalent for approved offshore campus</w:t>
            </w:r>
          </w:p>
          <w:p w14:paraId="347DD01E" w14:textId="422B69AF" w:rsidR="00975790" w:rsidRPr="005E133E" w:rsidRDefault="00975790" w:rsidP="001D1F31">
            <w:pPr>
              <w:spacing w:before="0" w:after="0"/>
              <w:ind w:left="0" w:right="-112" w:firstLine="0"/>
              <w:rPr>
                <w:rFonts w:eastAsia="Times New Roman"/>
                <w:color w:val="000000"/>
                <w:sz w:val="12"/>
                <w:szCs w:val="12"/>
                <w:lang w:val="en-AU" w:eastAsia="en-AU"/>
              </w:rPr>
            </w:pPr>
            <w:r w:rsidRPr="00C9327C">
              <w:rPr>
                <w:rFonts w:eastAsia="Times New Roman"/>
                <w:b/>
                <w:bCs/>
                <w:color w:val="000000"/>
                <w:sz w:val="12"/>
                <w:szCs w:val="12"/>
                <w:lang w:val="en-AU" w:eastAsia="en-AU"/>
              </w:rPr>
              <w:t>Offence:</w:t>
            </w:r>
            <w:r>
              <w:rPr>
                <w:rFonts w:eastAsia="Times New Roman"/>
                <w:color w:val="000000"/>
                <w:sz w:val="12"/>
                <w:szCs w:val="12"/>
                <w:lang w:val="en-AU" w:eastAsia="en-AU"/>
              </w:rPr>
              <w:t xml:space="preserve"> a finding of misconduct</w:t>
            </w:r>
          </w:p>
        </w:tc>
        <w:tc>
          <w:tcPr>
            <w:tcW w:w="1937" w:type="dxa"/>
            <w:gridSpan w:val="3"/>
            <w:tcBorders>
              <w:top w:val="single" w:sz="2" w:space="0" w:color="auto"/>
              <w:left w:val="single" w:sz="4" w:space="0" w:color="auto"/>
              <w:bottom w:val="single" w:sz="4" w:space="0" w:color="auto"/>
              <w:right w:val="single" w:sz="2" w:space="0" w:color="auto"/>
            </w:tcBorders>
            <w:shd w:val="clear" w:color="000000" w:fill="DCE6F1"/>
          </w:tcPr>
          <w:p w14:paraId="2C3125E1" w14:textId="77777777" w:rsidR="00975790" w:rsidRDefault="00975790" w:rsidP="008A3B8F">
            <w:pPr>
              <w:spacing w:before="0" w:after="0"/>
              <w:ind w:left="0" w:firstLine="0"/>
              <w:rPr>
                <w:rFonts w:eastAsia="Times New Roman"/>
                <w:color w:val="000000"/>
                <w:sz w:val="12"/>
                <w:szCs w:val="12"/>
                <w:lang w:val="en-AU" w:eastAsia="en-AU"/>
              </w:rPr>
            </w:pPr>
            <w:r w:rsidRPr="00C9327C">
              <w:rPr>
                <w:rFonts w:eastAsia="Times New Roman"/>
                <w:b/>
                <w:bCs/>
                <w:color w:val="000000"/>
                <w:sz w:val="12"/>
                <w:szCs w:val="12"/>
                <w:lang w:val="en-AU" w:eastAsia="en-AU"/>
              </w:rPr>
              <w:t>HoS:</w:t>
            </w:r>
            <w:r w:rsidRPr="005E133E">
              <w:rPr>
                <w:rFonts w:eastAsia="Times New Roman"/>
                <w:color w:val="000000"/>
                <w:sz w:val="12"/>
                <w:szCs w:val="12"/>
                <w:lang w:val="en-AU" w:eastAsia="en-AU"/>
              </w:rPr>
              <w:t xml:space="preserve"> Head of School </w:t>
            </w:r>
          </w:p>
          <w:p w14:paraId="7486FB28" w14:textId="77777777" w:rsidR="00975790" w:rsidRDefault="00975790" w:rsidP="008A3B8F">
            <w:pPr>
              <w:spacing w:before="0" w:after="0"/>
              <w:ind w:left="0" w:firstLine="0"/>
              <w:rPr>
                <w:rFonts w:eastAsia="Times New Roman"/>
                <w:color w:val="000000"/>
                <w:sz w:val="12"/>
                <w:szCs w:val="12"/>
                <w:lang w:val="en-AU" w:eastAsia="en-AU"/>
              </w:rPr>
            </w:pPr>
            <w:r w:rsidRPr="00C9327C">
              <w:rPr>
                <w:rFonts w:eastAsia="Times New Roman"/>
                <w:b/>
                <w:bCs/>
                <w:color w:val="000000"/>
                <w:sz w:val="12"/>
                <w:szCs w:val="12"/>
                <w:lang w:val="en-AU" w:eastAsia="en-AU"/>
              </w:rPr>
              <w:t>PVC:</w:t>
            </w:r>
            <w:r w:rsidRPr="005E133E">
              <w:rPr>
                <w:rFonts w:eastAsia="Times New Roman"/>
                <w:color w:val="000000"/>
                <w:sz w:val="12"/>
                <w:szCs w:val="12"/>
                <w:lang w:val="en-AU" w:eastAsia="en-AU"/>
              </w:rPr>
              <w:t xml:space="preserve"> Pro Vice-Chancellor </w:t>
            </w:r>
          </w:p>
          <w:p w14:paraId="5A0A36B7" w14:textId="604FC45C" w:rsidR="00975790" w:rsidRPr="005E133E" w:rsidRDefault="00975790" w:rsidP="00CE1330">
            <w:pPr>
              <w:spacing w:before="0" w:after="0"/>
              <w:ind w:left="0" w:firstLine="0"/>
              <w:rPr>
                <w:rFonts w:eastAsia="Times New Roman"/>
                <w:color w:val="000000"/>
                <w:sz w:val="12"/>
                <w:szCs w:val="12"/>
                <w:lang w:val="en-AU" w:eastAsia="en-AU"/>
              </w:rPr>
            </w:pPr>
            <w:r w:rsidRPr="00C9327C">
              <w:rPr>
                <w:rFonts w:eastAsia="Times New Roman"/>
                <w:b/>
                <w:bCs/>
                <w:color w:val="000000"/>
                <w:sz w:val="12"/>
                <w:szCs w:val="12"/>
                <w:lang w:val="en-AU" w:eastAsia="en-AU"/>
              </w:rPr>
              <w:t>DVC:</w:t>
            </w:r>
            <w:r w:rsidRPr="005E133E">
              <w:rPr>
                <w:rFonts w:eastAsia="Times New Roman"/>
                <w:color w:val="000000"/>
                <w:sz w:val="12"/>
                <w:szCs w:val="12"/>
                <w:lang w:val="en-AU" w:eastAsia="en-AU"/>
              </w:rPr>
              <w:t xml:space="preserve"> Deputy Vice-Chancellor</w:t>
            </w:r>
          </w:p>
        </w:tc>
        <w:tc>
          <w:tcPr>
            <w:tcW w:w="2457" w:type="dxa"/>
            <w:gridSpan w:val="3"/>
            <w:tcBorders>
              <w:top w:val="single" w:sz="2" w:space="0" w:color="auto"/>
              <w:left w:val="single" w:sz="4" w:space="0" w:color="auto"/>
              <w:bottom w:val="single" w:sz="4" w:space="0" w:color="auto"/>
              <w:right w:val="single" w:sz="2" w:space="0" w:color="auto"/>
            </w:tcBorders>
            <w:shd w:val="clear" w:color="000000" w:fill="DCE6F1"/>
          </w:tcPr>
          <w:p w14:paraId="20832CBF" w14:textId="1B644239" w:rsidR="00975790" w:rsidRPr="005E133E" w:rsidRDefault="00975790" w:rsidP="00CE1330">
            <w:pPr>
              <w:spacing w:before="0" w:after="0"/>
              <w:ind w:left="0" w:firstLine="0"/>
              <w:rPr>
                <w:rFonts w:eastAsia="Times New Roman"/>
                <w:color w:val="000000"/>
                <w:sz w:val="12"/>
                <w:szCs w:val="12"/>
                <w:lang w:val="en-AU" w:eastAsia="en-AU"/>
              </w:rPr>
            </w:pPr>
            <w:r w:rsidRPr="00C9327C">
              <w:rPr>
                <w:rFonts w:eastAsia="Times New Roman"/>
                <w:b/>
                <w:bCs/>
                <w:color w:val="000000"/>
                <w:sz w:val="12"/>
                <w:szCs w:val="12"/>
                <w:lang w:val="en-AU" w:eastAsia="en-AU"/>
              </w:rPr>
              <w:t>UL:</w:t>
            </w:r>
            <w:r w:rsidRPr="005E133E">
              <w:rPr>
                <w:rFonts w:eastAsia="Times New Roman"/>
                <w:color w:val="000000"/>
                <w:sz w:val="12"/>
                <w:szCs w:val="12"/>
                <w:lang w:val="en-AU" w:eastAsia="en-AU"/>
              </w:rPr>
              <w:t xml:space="preserve"> University Librarian</w:t>
            </w:r>
            <w:r w:rsidRPr="005E133E">
              <w:rPr>
                <w:rFonts w:eastAsia="Times New Roman"/>
                <w:color w:val="000000"/>
                <w:sz w:val="12"/>
                <w:szCs w:val="12"/>
                <w:lang w:val="en-AU" w:eastAsia="en-AU"/>
              </w:rPr>
              <w:br/>
            </w:r>
            <w:r w:rsidRPr="00C9327C">
              <w:rPr>
                <w:rFonts w:eastAsia="Times New Roman"/>
                <w:b/>
                <w:bCs/>
                <w:color w:val="000000"/>
                <w:sz w:val="12"/>
                <w:szCs w:val="12"/>
                <w:lang w:val="en-AU" w:eastAsia="en-AU"/>
              </w:rPr>
              <w:t>WIL:</w:t>
            </w:r>
            <w:r w:rsidRPr="005E133E">
              <w:rPr>
                <w:rFonts w:eastAsia="Times New Roman"/>
                <w:color w:val="000000"/>
                <w:sz w:val="12"/>
                <w:szCs w:val="12"/>
                <w:lang w:val="en-AU" w:eastAsia="en-AU"/>
              </w:rPr>
              <w:t xml:space="preserve"> Work-Integrated Learning Activity</w:t>
            </w:r>
          </w:p>
        </w:tc>
      </w:tr>
      <w:tr w:rsidR="000A0FD6" w:rsidRPr="00FF42E9" w14:paraId="5742D5AB" w14:textId="77777777" w:rsidTr="004C1D9C">
        <w:trPr>
          <w:trHeight w:val="175"/>
        </w:trPr>
        <w:tc>
          <w:tcPr>
            <w:tcW w:w="540" w:type="dxa"/>
            <w:vMerge w:val="restart"/>
            <w:tcBorders>
              <w:top w:val="single" w:sz="4" w:space="0" w:color="auto"/>
              <w:left w:val="single" w:sz="2" w:space="0" w:color="auto"/>
              <w:right w:val="single" w:sz="8" w:space="0" w:color="auto"/>
            </w:tcBorders>
            <w:shd w:val="clear" w:color="000000" w:fill="8DB4E2"/>
            <w:noWrap/>
            <w:vAlign w:val="center"/>
            <w:hideMark/>
          </w:tcPr>
          <w:p w14:paraId="51C458B1" w14:textId="4D6E1E02" w:rsidR="000A0FD6" w:rsidRPr="0030657B" w:rsidRDefault="000A0FD6" w:rsidP="000A0FD6">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Tier</w:t>
            </w:r>
          </w:p>
        </w:tc>
        <w:tc>
          <w:tcPr>
            <w:tcW w:w="3596" w:type="dxa"/>
            <w:gridSpan w:val="2"/>
            <w:tcBorders>
              <w:top w:val="single" w:sz="4" w:space="0" w:color="auto"/>
              <w:left w:val="nil"/>
              <w:bottom w:val="single" w:sz="4" w:space="0" w:color="auto"/>
              <w:right w:val="single" w:sz="4" w:space="0" w:color="auto"/>
            </w:tcBorders>
            <w:shd w:val="clear" w:color="000000" w:fill="8DB4E2"/>
            <w:vAlign w:val="center"/>
            <w:hideMark/>
          </w:tcPr>
          <w:p w14:paraId="748B671F" w14:textId="53C69D9D"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1</w:t>
            </w:r>
          </w:p>
        </w:tc>
        <w:tc>
          <w:tcPr>
            <w:tcW w:w="992" w:type="dxa"/>
            <w:tcBorders>
              <w:top w:val="single" w:sz="4" w:space="0" w:color="auto"/>
              <w:left w:val="nil"/>
              <w:bottom w:val="single" w:sz="4" w:space="0" w:color="auto"/>
              <w:right w:val="single" w:sz="4" w:space="0" w:color="auto"/>
            </w:tcBorders>
            <w:shd w:val="clear" w:color="000000" w:fill="8DB4E2"/>
            <w:vAlign w:val="center"/>
            <w:hideMark/>
          </w:tcPr>
          <w:p w14:paraId="230014E3" w14:textId="6CD261C4"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2</w:t>
            </w:r>
          </w:p>
        </w:tc>
        <w:tc>
          <w:tcPr>
            <w:tcW w:w="6379" w:type="dxa"/>
            <w:gridSpan w:val="3"/>
            <w:tcBorders>
              <w:top w:val="single" w:sz="4" w:space="0" w:color="auto"/>
              <w:left w:val="nil"/>
              <w:bottom w:val="single" w:sz="4" w:space="0" w:color="auto"/>
              <w:right w:val="single" w:sz="4" w:space="0" w:color="000000"/>
            </w:tcBorders>
            <w:shd w:val="clear" w:color="000000" w:fill="8DB4E2"/>
            <w:noWrap/>
            <w:vAlign w:val="center"/>
            <w:hideMark/>
          </w:tcPr>
          <w:p w14:paraId="552E0F6C" w14:textId="60C00911"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3</w:t>
            </w:r>
          </w:p>
        </w:tc>
        <w:tc>
          <w:tcPr>
            <w:tcW w:w="3969" w:type="dxa"/>
            <w:gridSpan w:val="5"/>
            <w:tcBorders>
              <w:top w:val="single" w:sz="4" w:space="0" w:color="auto"/>
              <w:left w:val="nil"/>
              <w:bottom w:val="single" w:sz="4" w:space="0" w:color="auto"/>
              <w:right w:val="single" w:sz="2" w:space="0" w:color="auto"/>
            </w:tcBorders>
            <w:shd w:val="clear" w:color="000000" w:fill="8DB4E2"/>
            <w:noWrap/>
            <w:vAlign w:val="center"/>
            <w:hideMark/>
          </w:tcPr>
          <w:p w14:paraId="63127C99" w14:textId="30E73F94"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4</w:t>
            </w:r>
          </w:p>
        </w:tc>
      </w:tr>
      <w:tr w:rsidR="000A0FD6" w:rsidRPr="00FF42E9" w14:paraId="2D3BA614" w14:textId="77777777" w:rsidTr="004C1D9C">
        <w:trPr>
          <w:trHeight w:val="175"/>
        </w:trPr>
        <w:tc>
          <w:tcPr>
            <w:tcW w:w="540" w:type="dxa"/>
            <w:vMerge/>
            <w:tcBorders>
              <w:left w:val="single" w:sz="2" w:space="0" w:color="auto"/>
              <w:right w:val="single" w:sz="8" w:space="0" w:color="auto"/>
            </w:tcBorders>
            <w:shd w:val="clear" w:color="000000" w:fill="8DB4E2"/>
            <w:noWrap/>
            <w:vAlign w:val="center"/>
            <w:hideMark/>
          </w:tcPr>
          <w:p w14:paraId="3A0BE407" w14:textId="76E83FC2" w:rsidR="000A0FD6" w:rsidRPr="0030657B" w:rsidRDefault="000A0FD6" w:rsidP="00FF42E9">
            <w:pPr>
              <w:spacing w:before="0" w:after="0"/>
              <w:ind w:left="0" w:firstLine="0"/>
              <w:jc w:val="center"/>
              <w:rPr>
                <w:rFonts w:eastAsia="Times New Roman"/>
                <w:b/>
                <w:bCs/>
                <w:color w:val="000000"/>
                <w:sz w:val="13"/>
                <w:szCs w:val="13"/>
                <w:lang w:val="en-AU" w:eastAsia="en-AU"/>
              </w:rPr>
            </w:pPr>
          </w:p>
        </w:tc>
        <w:tc>
          <w:tcPr>
            <w:tcW w:w="3596" w:type="dxa"/>
            <w:gridSpan w:val="2"/>
            <w:vMerge w:val="restart"/>
            <w:tcBorders>
              <w:top w:val="nil"/>
              <w:left w:val="single" w:sz="8" w:space="0" w:color="auto"/>
              <w:bottom w:val="single" w:sz="12" w:space="0" w:color="000000"/>
              <w:right w:val="single" w:sz="4" w:space="0" w:color="auto"/>
            </w:tcBorders>
            <w:shd w:val="clear" w:color="000000" w:fill="8DB4E2"/>
            <w:vAlign w:val="center"/>
            <w:hideMark/>
          </w:tcPr>
          <w:p w14:paraId="7537B163" w14:textId="79A4EDDD"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Type of </w:t>
            </w:r>
            <w:r w:rsidR="009B20CE">
              <w:rPr>
                <w:rFonts w:eastAsia="Times New Roman"/>
                <w:b/>
                <w:bCs/>
                <w:color w:val="000000"/>
                <w:sz w:val="13"/>
                <w:szCs w:val="13"/>
                <w:lang w:val="en-AU" w:eastAsia="en-AU"/>
              </w:rPr>
              <w:t xml:space="preserve">General </w:t>
            </w:r>
            <w:r w:rsidRPr="0030657B">
              <w:rPr>
                <w:rFonts w:eastAsia="Times New Roman"/>
                <w:b/>
                <w:bCs/>
                <w:color w:val="000000"/>
                <w:sz w:val="13"/>
                <w:szCs w:val="13"/>
                <w:lang w:val="en-AU" w:eastAsia="en-AU"/>
              </w:rPr>
              <w:t>Misconduct</w:t>
            </w:r>
          </w:p>
        </w:tc>
        <w:tc>
          <w:tcPr>
            <w:tcW w:w="992" w:type="dxa"/>
            <w:vMerge w:val="restart"/>
            <w:tcBorders>
              <w:top w:val="nil"/>
              <w:left w:val="single" w:sz="4" w:space="0" w:color="auto"/>
              <w:bottom w:val="single" w:sz="12" w:space="0" w:color="000000"/>
              <w:right w:val="single" w:sz="4" w:space="0" w:color="auto"/>
            </w:tcBorders>
            <w:shd w:val="clear" w:color="000000" w:fill="8DB4E2"/>
            <w:vAlign w:val="center"/>
            <w:hideMark/>
          </w:tcPr>
          <w:p w14:paraId="749D22CA"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When dealt with</w:t>
            </w:r>
          </w:p>
        </w:tc>
        <w:tc>
          <w:tcPr>
            <w:tcW w:w="6379" w:type="dxa"/>
            <w:gridSpan w:val="3"/>
            <w:tcBorders>
              <w:top w:val="single" w:sz="4" w:space="0" w:color="auto"/>
              <w:left w:val="nil"/>
              <w:bottom w:val="single" w:sz="4" w:space="0" w:color="auto"/>
              <w:right w:val="single" w:sz="4" w:space="0" w:color="000000"/>
            </w:tcBorders>
            <w:shd w:val="clear" w:color="000000" w:fill="8DB4E2"/>
            <w:noWrap/>
            <w:vAlign w:val="center"/>
            <w:hideMark/>
          </w:tcPr>
          <w:p w14:paraId="4B4C9B17"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Penalty</w:t>
            </w:r>
          </w:p>
        </w:tc>
        <w:tc>
          <w:tcPr>
            <w:tcW w:w="3969" w:type="dxa"/>
            <w:gridSpan w:val="5"/>
            <w:tcBorders>
              <w:top w:val="single" w:sz="4" w:space="0" w:color="auto"/>
              <w:left w:val="nil"/>
              <w:bottom w:val="single" w:sz="4" w:space="0" w:color="auto"/>
              <w:right w:val="single" w:sz="2" w:space="0" w:color="auto"/>
            </w:tcBorders>
            <w:shd w:val="clear" w:color="000000" w:fill="8DB4E2"/>
            <w:noWrap/>
            <w:vAlign w:val="center"/>
            <w:hideMark/>
          </w:tcPr>
          <w:p w14:paraId="54E696FF" w14:textId="446C5CA1" w:rsidR="000A0FD6" w:rsidRPr="0030657B" w:rsidRDefault="000A0FD6" w:rsidP="00FF42E9">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Can a person</w:t>
            </w:r>
            <w:r w:rsidRPr="0030657B">
              <w:rPr>
                <w:rFonts w:eastAsia="Times New Roman"/>
                <w:b/>
                <w:bCs/>
                <w:color w:val="000000"/>
                <w:sz w:val="13"/>
                <w:szCs w:val="13"/>
                <w:lang w:val="en-AU" w:eastAsia="en-AU"/>
              </w:rPr>
              <w:t xml:space="preserve"> impose penalty</w:t>
            </w:r>
            <w:r>
              <w:rPr>
                <w:rFonts w:eastAsia="Times New Roman"/>
                <w:b/>
                <w:bCs/>
                <w:color w:val="000000"/>
                <w:sz w:val="13"/>
                <w:szCs w:val="13"/>
                <w:lang w:val="en-AU" w:eastAsia="en-AU"/>
              </w:rPr>
              <w:t>?</w:t>
            </w:r>
          </w:p>
        </w:tc>
      </w:tr>
      <w:tr w:rsidR="000A0FD6" w:rsidRPr="00FF42E9" w14:paraId="0DB993B4" w14:textId="77777777" w:rsidTr="0095111C">
        <w:trPr>
          <w:trHeight w:val="155"/>
        </w:trPr>
        <w:tc>
          <w:tcPr>
            <w:tcW w:w="540" w:type="dxa"/>
            <w:vMerge/>
            <w:tcBorders>
              <w:left w:val="single" w:sz="2" w:space="0" w:color="auto"/>
              <w:bottom w:val="single" w:sz="12" w:space="0" w:color="auto"/>
              <w:right w:val="single" w:sz="8" w:space="0" w:color="auto"/>
            </w:tcBorders>
            <w:vAlign w:val="center"/>
            <w:hideMark/>
          </w:tcPr>
          <w:p w14:paraId="645F2741" w14:textId="77777777" w:rsidR="000A0FD6" w:rsidRPr="0030657B" w:rsidRDefault="000A0FD6" w:rsidP="00FF42E9">
            <w:pPr>
              <w:spacing w:before="0" w:after="0"/>
              <w:ind w:left="0" w:firstLine="0"/>
              <w:rPr>
                <w:rFonts w:eastAsia="Times New Roman"/>
                <w:b/>
                <w:bCs/>
                <w:color w:val="000000"/>
                <w:sz w:val="13"/>
                <w:szCs w:val="13"/>
                <w:lang w:val="en-AU" w:eastAsia="en-AU"/>
              </w:rPr>
            </w:pPr>
          </w:p>
        </w:tc>
        <w:tc>
          <w:tcPr>
            <w:tcW w:w="3596" w:type="dxa"/>
            <w:gridSpan w:val="2"/>
            <w:vMerge/>
            <w:tcBorders>
              <w:top w:val="nil"/>
              <w:left w:val="single" w:sz="8" w:space="0" w:color="auto"/>
              <w:bottom w:val="single" w:sz="12" w:space="0" w:color="000000"/>
              <w:right w:val="single" w:sz="4" w:space="0" w:color="auto"/>
            </w:tcBorders>
            <w:vAlign w:val="center"/>
            <w:hideMark/>
          </w:tcPr>
          <w:p w14:paraId="3171C839" w14:textId="77777777" w:rsidR="000A0FD6" w:rsidRPr="0030657B" w:rsidRDefault="000A0FD6" w:rsidP="00FF42E9">
            <w:pPr>
              <w:spacing w:before="0" w:after="0"/>
              <w:ind w:left="0" w:firstLine="0"/>
              <w:rPr>
                <w:rFonts w:eastAsia="Times New Roman"/>
                <w:b/>
                <w:bCs/>
                <w:color w:val="000000"/>
                <w:sz w:val="13"/>
                <w:szCs w:val="13"/>
                <w:lang w:val="en-AU" w:eastAsia="en-AU"/>
              </w:rPr>
            </w:pPr>
          </w:p>
        </w:tc>
        <w:tc>
          <w:tcPr>
            <w:tcW w:w="992" w:type="dxa"/>
            <w:vMerge/>
            <w:tcBorders>
              <w:top w:val="nil"/>
              <w:left w:val="single" w:sz="4" w:space="0" w:color="auto"/>
              <w:bottom w:val="single" w:sz="12" w:space="0" w:color="000000"/>
              <w:right w:val="single" w:sz="4" w:space="0" w:color="auto"/>
            </w:tcBorders>
            <w:vAlign w:val="center"/>
            <w:hideMark/>
          </w:tcPr>
          <w:p w14:paraId="751B03DA" w14:textId="77777777" w:rsidR="000A0FD6" w:rsidRPr="0030657B" w:rsidRDefault="000A0FD6" w:rsidP="00FF42E9">
            <w:pPr>
              <w:spacing w:before="0" w:after="0"/>
              <w:ind w:left="0" w:firstLine="0"/>
              <w:rPr>
                <w:rFonts w:eastAsia="Times New Roman"/>
                <w:b/>
                <w:bCs/>
                <w:color w:val="000000"/>
                <w:sz w:val="13"/>
                <w:szCs w:val="13"/>
                <w:lang w:val="en-AU" w:eastAsia="en-AU"/>
              </w:rPr>
            </w:pPr>
          </w:p>
        </w:tc>
        <w:tc>
          <w:tcPr>
            <w:tcW w:w="3119" w:type="dxa"/>
            <w:tcBorders>
              <w:top w:val="nil"/>
              <w:left w:val="nil"/>
              <w:bottom w:val="single" w:sz="12" w:space="0" w:color="auto"/>
              <w:right w:val="single" w:sz="4" w:space="0" w:color="auto"/>
            </w:tcBorders>
            <w:shd w:val="clear" w:color="000000" w:fill="8DB4E2"/>
            <w:noWrap/>
            <w:vAlign w:val="center"/>
            <w:hideMark/>
          </w:tcPr>
          <w:p w14:paraId="286FB789"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First offence</w:t>
            </w:r>
          </w:p>
        </w:tc>
        <w:tc>
          <w:tcPr>
            <w:tcW w:w="3260" w:type="dxa"/>
            <w:gridSpan w:val="2"/>
            <w:tcBorders>
              <w:top w:val="nil"/>
              <w:left w:val="nil"/>
              <w:bottom w:val="single" w:sz="12" w:space="0" w:color="auto"/>
              <w:right w:val="single" w:sz="4" w:space="0" w:color="auto"/>
            </w:tcBorders>
            <w:shd w:val="clear" w:color="000000" w:fill="8DB4E2"/>
            <w:vAlign w:val="center"/>
            <w:hideMark/>
          </w:tcPr>
          <w:p w14:paraId="60E0C7A0"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 Second offence</w:t>
            </w:r>
          </w:p>
        </w:tc>
        <w:tc>
          <w:tcPr>
            <w:tcW w:w="1276" w:type="dxa"/>
            <w:tcBorders>
              <w:top w:val="nil"/>
              <w:left w:val="nil"/>
              <w:bottom w:val="single" w:sz="12" w:space="0" w:color="auto"/>
              <w:right w:val="single" w:sz="4" w:space="0" w:color="auto"/>
            </w:tcBorders>
            <w:shd w:val="clear" w:color="000000" w:fill="8DB4E2"/>
            <w:vAlign w:val="bottom"/>
            <w:hideMark/>
          </w:tcPr>
          <w:p w14:paraId="2A57428E"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Any Director</w:t>
            </w:r>
          </w:p>
        </w:tc>
        <w:tc>
          <w:tcPr>
            <w:tcW w:w="567" w:type="dxa"/>
            <w:gridSpan w:val="2"/>
            <w:tcBorders>
              <w:top w:val="nil"/>
              <w:left w:val="nil"/>
              <w:bottom w:val="single" w:sz="12" w:space="0" w:color="auto"/>
              <w:right w:val="single" w:sz="4" w:space="0" w:color="auto"/>
            </w:tcBorders>
            <w:shd w:val="clear" w:color="000000" w:fill="8DB4E2"/>
            <w:noWrap/>
            <w:vAlign w:val="bottom"/>
            <w:hideMark/>
          </w:tcPr>
          <w:p w14:paraId="70A11DF8"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HoS</w:t>
            </w:r>
          </w:p>
        </w:tc>
        <w:tc>
          <w:tcPr>
            <w:tcW w:w="1417" w:type="dxa"/>
            <w:tcBorders>
              <w:top w:val="nil"/>
              <w:left w:val="nil"/>
              <w:bottom w:val="single" w:sz="12" w:space="0" w:color="auto"/>
              <w:right w:val="single" w:sz="4" w:space="0" w:color="auto"/>
            </w:tcBorders>
            <w:shd w:val="clear" w:color="000000" w:fill="8DB4E2"/>
            <w:noWrap/>
            <w:vAlign w:val="bottom"/>
            <w:hideMark/>
          </w:tcPr>
          <w:p w14:paraId="7007B1DF"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PVC</w:t>
            </w:r>
          </w:p>
        </w:tc>
        <w:tc>
          <w:tcPr>
            <w:tcW w:w="709" w:type="dxa"/>
            <w:tcBorders>
              <w:top w:val="nil"/>
              <w:left w:val="nil"/>
              <w:bottom w:val="single" w:sz="12" w:space="0" w:color="auto"/>
              <w:right w:val="single" w:sz="2" w:space="0" w:color="auto"/>
            </w:tcBorders>
            <w:shd w:val="clear" w:color="000000" w:fill="8DB4E2"/>
            <w:noWrap/>
            <w:vAlign w:val="bottom"/>
            <w:hideMark/>
          </w:tcPr>
          <w:p w14:paraId="723F9EBC" w14:textId="77777777" w:rsidR="000A0FD6" w:rsidRPr="0030657B" w:rsidRDefault="000A0FD6" w:rsidP="00FF42E9">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Any DVC</w:t>
            </w:r>
          </w:p>
        </w:tc>
      </w:tr>
      <w:tr w:rsidR="00FF42E9" w:rsidRPr="00FF42E9" w14:paraId="03E344AD" w14:textId="77777777" w:rsidTr="004C1D9C">
        <w:trPr>
          <w:trHeight w:val="749"/>
        </w:trPr>
        <w:tc>
          <w:tcPr>
            <w:tcW w:w="540" w:type="dxa"/>
            <w:tcBorders>
              <w:top w:val="single" w:sz="12" w:space="0" w:color="auto"/>
              <w:left w:val="single" w:sz="4" w:space="0" w:color="auto"/>
              <w:bottom w:val="single" w:sz="4" w:space="0" w:color="auto"/>
              <w:right w:val="single" w:sz="4" w:space="0" w:color="auto"/>
            </w:tcBorders>
            <w:shd w:val="clear" w:color="000000" w:fill="8DB4E2"/>
            <w:vAlign w:val="center"/>
            <w:hideMark/>
          </w:tcPr>
          <w:p w14:paraId="2364082E"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1</w:t>
            </w:r>
          </w:p>
        </w:tc>
        <w:tc>
          <w:tcPr>
            <w:tcW w:w="3596" w:type="dxa"/>
            <w:gridSpan w:val="2"/>
            <w:tcBorders>
              <w:top w:val="nil"/>
              <w:left w:val="nil"/>
              <w:bottom w:val="nil"/>
              <w:right w:val="single" w:sz="4" w:space="0" w:color="auto"/>
            </w:tcBorders>
            <w:vAlign w:val="center"/>
            <w:hideMark/>
          </w:tcPr>
          <w:p w14:paraId="4F9A917F" w14:textId="10C58131"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Inappropriate behaviour</w:t>
            </w:r>
            <w:r w:rsidR="00B85FCD">
              <w:rPr>
                <w:rFonts w:eastAsia="Times New Roman"/>
                <w:color w:val="000000"/>
                <w:sz w:val="16"/>
                <w:szCs w:val="16"/>
                <w:lang w:val="en-AU" w:eastAsia="en-AU"/>
              </w:rPr>
              <w:t>,</w:t>
            </w:r>
            <w:r w:rsidRPr="00FF42E9">
              <w:rPr>
                <w:rFonts w:eastAsia="Times New Roman"/>
                <w:color w:val="000000"/>
                <w:sz w:val="16"/>
                <w:szCs w:val="16"/>
                <w:lang w:val="en-AU" w:eastAsia="en-AU"/>
              </w:rPr>
              <w:t xml:space="preserve"> including harassment, intimidation or interference with the freedom of other persons in classes or subjects, meetings or other activities</w:t>
            </w:r>
          </w:p>
        </w:tc>
        <w:tc>
          <w:tcPr>
            <w:tcW w:w="992" w:type="dxa"/>
            <w:vMerge w:val="restart"/>
            <w:tcBorders>
              <w:top w:val="nil"/>
              <w:left w:val="single" w:sz="4" w:space="0" w:color="auto"/>
              <w:bottom w:val="single" w:sz="12" w:space="0" w:color="000000"/>
              <w:right w:val="single" w:sz="4" w:space="0" w:color="auto"/>
            </w:tcBorders>
            <w:vAlign w:val="center"/>
            <w:hideMark/>
          </w:tcPr>
          <w:p w14:paraId="77CC853B"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During course of study</w:t>
            </w:r>
          </w:p>
        </w:tc>
        <w:tc>
          <w:tcPr>
            <w:tcW w:w="3119" w:type="dxa"/>
            <w:tcBorders>
              <w:top w:val="nil"/>
              <w:left w:val="nil"/>
              <w:bottom w:val="single" w:sz="4" w:space="0" w:color="auto"/>
              <w:right w:val="single" w:sz="4" w:space="0" w:color="auto"/>
            </w:tcBorders>
            <w:shd w:val="clear" w:color="000000" w:fill="FFFFFF"/>
            <w:vAlign w:val="center"/>
            <w:hideMark/>
          </w:tcPr>
          <w:p w14:paraId="7C202F4D" w14:textId="6B905EA9" w:rsidR="00FF42E9" w:rsidRPr="00FF42E9" w:rsidRDefault="00FF42E9" w:rsidP="00605ADF">
            <w:pPr>
              <w:spacing w:before="0" w:after="0"/>
              <w:ind w:left="0" w:right="-111"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Suspension from attendance at specified (but not all) classes or subjects for a period </w:t>
            </w:r>
            <w:r w:rsidR="00D97BF2">
              <w:rPr>
                <w:rFonts w:eastAsia="Times New Roman"/>
                <w:color w:val="000000"/>
                <w:sz w:val="16"/>
                <w:szCs w:val="16"/>
                <w:lang w:val="en-AU" w:eastAsia="en-AU"/>
              </w:rPr>
              <w:t>of up to</w:t>
            </w:r>
            <w:r w:rsidRPr="00FF42E9">
              <w:rPr>
                <w:rFonts w:eastAsia="Times New Roman"/>
                <w:color w:val="000000"/>
                <w:sz w:val="16"/>
                <w:szCs w:val="16"/>
                <w:lang w:val="en-AU" w:eastAsia="en-AU"/>
              </w:rPr>
              <w:t xml:space="preserve"> 12 months</w:t>
            </w:r>
            <w:r w:rsidR="00D93BE0">
              <w:rPr>
                <w:rFonts w:eastAsia="Times New Roman"/>
                <w:color w:val="000000"/>
                <w:sz w:val="16"/>
                <w:szCs w:val="16"/>
                <w:lang w:val="en-AU" w:eastAsia="en-AU"/>
              </w:rPr>
              <w:t>.</w:t>
            </w:r>
          </w:p>
        </w:tc>
        <w:tc>
          <w:tcPr>
            <w:tcW w:w="3260" w:type="dxa"/>
            <w:gridSpan w:val="2"/>
            <w:tcBorders>
              <w:top w:val="nil"/>
              <w:left w:val="nil"/>
              <w:bottom w:val="single" w:sz="4" w:space="0" w:color="auto"/>
              <w:right w:val="single" w:sz="4" w:space="0" w:color="auto"/>
            </w:tcBorders>
            <w:shd w:val="clear" w:color="000000" w:fill="FFFFFF"/>
            <w:vAlign w:val="center"/>
            <w:hideMark/>
          </w:tcPr>
          <w:p w14:paraId="79C39B60" w14:textId="2A85C1D1" w:rsidR="00FF42E9" w:rsidRPr="00FF42E9" w:rsidRDefault="00AD2E3D"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Suspension from any or all University privileges, including University study</w:t>
            </w:r>
            <w:r w:rsidR="0081376E">
              <w:rPr>
                <w:rFonts w:eastAsia="Times New Roman"/>
                <w:color w:val="000000"/>
                <w:sz w:val="16"/>
                <w:szCs w:val="16"/>
                <w:lang w:val="en-AU" w:eastAsia="en-AU"/>
              </w:rPr>
              <w:t>,</w:t>
            </w:r>
            <w:r w:rsidRPr="00FF42E9">
              <w:rPr>
                <w:rFonts w:eastAsia="Times New Roman"/>
                <w:color w:val="000000"/>
                <w:sz w:val="16"/>
                <w:szCs w:val="16"/>
                <w:lang w:val="en-AU" w:eastAsia="en-AU"/>
              </w:rPr>
              <w:t xml:space="preserve"> for a period of up to </w:t>
            </w:r>
            <w:r>
              <w:rPr>
                <w:rFonts w:eastAsia="Times New Roman"/>
                <w:color w:val="000000"/>
                <w:sz w:val="16"/>
                <w:szCs w:val="16"/>
                <w:lang w:val="en-AU" w:eastAsia="en-AU"/>
              </w:rPr>
              <w:t>5 years.</w:t>
            </w:r>
          </w:p>
        </w:tc>
        <w:tc>
          <w:tcPr>
            <w:tcW w:w="1843" w:type="dxa"/>
            <w:gridSpan w:val="3"/>
            <w:tcBorders>
              <w:top w:val="single" w:sz="12" w:space="0" w:color="auto"/>
              <w:left w:val="nil"/>
              <w:bottom w:val="single" w:sz="4" w:space="0" w:color="auto"/>
              <w:right w:val="single" w:sz="4" w:space="0" w:color="000000"/>
            </w:tcBorders>
            <w:vAlign w:val="center"/>
            <w:hideMark/>
          </w:tcPr>
          <w:p w14:paraId="602C9C32" w14:textId="433F134A"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Yes, but </w:t>
            </w:r>
            <w:r w:rsidR="00950752">
              <w:rPr>
                <w:rFonts w:eastAsia="Times New Roman"/>
                <w:color w:val="000000"/>
                <w:sz w:val="16"/>
                <w:szCs w:val="16"/>
                <w:lang w:val="en-AU" w:eastAsia="en-AU"/>
              </w:rPr>
              <w:t xml:space="preserve">only for </w:t>
            </w:r>
            <w:r w:rsidR="00B85FCD">
              <w:rPr>
                <w:rFonts w:eastAsia="Times New Roman"/>
                <w:color w:val="000000"/>
                <w:sz w:val="16"/>
                <w:szCs w:val="16"/>
                <w:lang w:val="en-AU" w:eastAsia="en-AU"/>
              </w:rPr>
              <w:t>the</w:t>
            </w:r>
            <w:r w:rsidR="00950752">
              <w:rPr>
                <w:rFonts w:eastAsia="Times New Roman"/>
                <w:color w:val="000000"/>
                <w:sz w:val="16"/>
                <w:szCs w:val="16"/>
                <w:lang w:val="en-AU" w:eastAsia="en-AU"/>
              </w:rPr>
              <w:t xml:space="preserve"> </w:t>
            </w:r>
            <w:r w:rsidR="00AD2E3D">
              <w:rPr>
                <w:rFonts w:eastAsia="Times New Roman"/>
                <w:color w:val="000000"/>
                <w:sz w:val="16"/>
                <w:szCs w:val="16"/>
                <w:lang w:val="en-AU" w:eastAsia="en-AU"/>
              </w:rPr>
              <w:t xml:space="preserve">first offence and only for </w:t>
            </w:r>
            <w:r w:rsidR="0081376E">
              <w:rPr>
                <w:rFonts w:eastAsia="Times New Roman"/>
                <w:color w:val="000000"/>
                <w:sz w:val="16"/>
                <w:szCs w:val="16"/>
                <w:lang w:val="en-AU" w:eastAsia="en-AU"/>
              </w:rPr>
              <w:t xml:space="preserve">a </w:t>
            </w:r>
            <w:r w:rsidR="00950752">
              <w:rPr>
                <w:rFonts w:eastAsia="Times New Roman"/>
                <w:color w:val="000000"/>
                <w:sz w:val="16"/>
                <w:szCs w:val="16"/>
                <w:lang w:val="en-AU" w:eastAsia="en-AU"/>
              </w:rPr>
              <w:t xml:space="preserve">period of up to </w:t>
            </w:r>
            <w:r w:rsidRPr="00FF42E9">
              <w:rPr>
                <w:rFonts w:eastAsia="Times New Roman"/>
                <w:color w:val="000000"/>
                <w:sz w:val="16"/>
                <w:szCs w:val="16"/>
                <w:lang w:val="en-AU" w:eastAsia="en-AU"/>
              </w:rPr>
              <w:t>7 days</w:t>
            </w:r>
          </w:p>
        </w:tc>
        <w:tc>
          <w:tcPr>
            <w:tcW w:w="1417" w:type="dxa"/>
            <w:tcBorders>
              <w:top w:val="nil"/>
              <w:left w:val="nil"/>
              <w:bottom w:val="single" w:sz="4" w:space="0" w:color="auto"/>
              <w:right w:val="single" w:sz="4" w:space="0" w:color="auto"/>
            </w:tcBorders>
            <w:vAlign w:val="center"/>
            <w:hideMark/>
          </w:tcPr>
          <w:p w14:paraId="2A7120C7" w14:textId="1F0B8110" w:rsidR="00FF42E9" w:rsidRPr="00FF42E9" w:rsidRDefault="00C9678A" w:rsidP="00C9678A">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Yes, but </w:t>
            </w:r>
            <w:r>
              <w:rPr>
                <w:rFonts w:eastAsia="Times New Roman"/>
                <w:color w:val="000000"/>
                <w:sz w:val="16"/>
                <w:szCs w:val="16"/>
                <w:lang w:val="en-AU" w:eastAsia="en-AU"/>
              </w:rPr>
              <w:t>only for a period of up to 2 years for second offence</w:t>
            </w:r>
          </w:p>
        </w:tc>
        <w:tc>
          <w:tcPr>
            <w:tcW w:w="709" w:type="dxa"/>
            <w:tcBorders>
              <w:top w:val="nil"/>
              <w:left w:val="nil"/>
              <w:bottom w:val="single" w:sz="4" w:space="0" w:color="auto"/>
              <w:right w:val="single" w:sz="2" w:space="0" w:color="auto"/>
            </w:tcBorders>
            <w:vAlign w:val="center"/>
            <w:hideMark/>
          </w:tcPr>
          <w:p w14:paraId="51033A60"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FF42E9" w:rsidRPr="00FF42E9" w14:paraId="5E2ECE37" w14:textId="77777777" w:rsidTr="004C1D9C">
        <w:trPr>
          <w:trHeight w:val="722"/>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40CE657B"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2</w:t>
            </w:r>
          </w:p>
        </w:tc>
        <w:tc>
          <w:tcPr>
            <w:tcW w:w="3596" w:type="dxa"/>
            <w:gridSpan w:val="2"/>
            <w:tcBorders>
              <w:top w:val="single" w:sz="4" w:space="0" w:color="auto"/>
              <w:left w:val="nil"/>
              <w:bottom w:val="single" w:sz="4" w:space="0" w:color="auto"/>
              <w:right w:val="single" w:sz="4" w:space="0" w:color="auto"/>
            </w:tcBorders>
            <w:vAlign w:val="center"/>
            <w:hideMark/>
          </w:tcPr>
          <w:p w14:paraId="49180835" w14:textId="7777777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Misuse of facilities on University premises, such as the Library or IT labs, or any other premises to which the student has access for their University purposes. </w:t>
            </w:r>
          </w:p>
        </w:tc>
        <w:tc>
          <w:tcPr>
            <w:tcW w:w="992" w:type="dxa"/>
            <w:vMerge/>
            <w:tcBorders>
              <w:top w:val="nil"/>
              <w:left w:val="single" w:sz="4" w:space="0" w:color="auto"/>
              <w:bottom w:val="single" w:sz="12" w:space="0" w:color="000000"/>
              <w:right w:val="single" w:sz="4" w:space="0" w:color="auto"/>
            </w:tcBorders>
            <w:vAlign w:val="center"/>
            <w:hideMark/>
          </w:tcPr>
          <w:p w14:paraId="39FFC201"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3119" w:type="dxa"/>
            <w:tcBorders>
              <w:top w:val="nil"/>
              <w:left w:val="nil"/>
              <w:bottom w:val="single" w:sz="4" w:space="0" w:color="auto"/>
              <w:right w:val="single" w:sz="4" w:space="0" w:color="auto"/>
            </w:tcBorders>
            <w:shd w:val="clear" w:color="000000" w:fill="FFFFFF"/>
            <w:vAlign w:val="center"/>
            <w:hideMark/>
          </w:tcPr>
          <w:p w14:paraId="23C277A8" w14:textId="6B925EEA"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Prohibition from use of specified facilities of the University </w:t>
            </w:r>
            <w:r w:rsidR="00B96049" w:rsidRPr="00FF42E9">
              <w:rPr>
                <w:rFonts w:eastAsia="Times New Roman"/>
                <w:color w:val="000000"/>
                <w:sz w:val="16"/>
                <w:szCs w:val="16"/>
                <w:lang w:val="en-AU" w:eastAsia="en-AU"/>
              </w:rPr>
              <w:t xml:space="preserve">for a period </w:t>
            </w:r>
            <w:r w:rsidR="00B96049">
              <w:rPr>
                <w:rFonts w:eastAsia="Times New Roman"/>
                <w:color w:val="000000"/>
                <w:sz w:val="16"/>
                <w:szCs w:val="16"/>
                <w:lang w:val="en-AU" w:eastAsia="en-AU"/>
              </w:rPr>
              <w:t>of up to</w:t>
            </w:r>
            <w:r w:rsidR="00B96049" w:rsidRPr="00FF42E9">
              <w:rPr>
                <w:rFonts w:eastAsia="Times New Roman"/>
                <w:color w:val="000000"/>
                <w:sz w:val="16"/>
                <w:szCs w:val="16"/>
                <w:lang w:val="en-AU" w:eastAsia="en-AU"/>
              </w:rPr>
              <w:t xml:space="preserve"> 12 months</w:t>
            </w:r>
          </w:p>
        </w:tc>
        <w:tc>
          <w:tcPr>
            <w:tcW w:w="3260" w:type="dxa"/>
            <w:gridSpan w:val="2"/>
            <w:tcBorders>
              <w:top w:val="nil"/>
              <w:left w:val="nil"/>
              <w:bottom w:val="single" w:sz="4" w:space="0" w:color="auto"/>
              <w:right w:val="single" w:sz="4" w:space="0" w:color="auto"/>
            </w:tcBorders>
            <w:shd w:val="clear" w:color="000000" w:fill="FFFFFF"/>
            <w:vAlign w:val="center"/>
            <w:hideMark/>
          </w:tcPr>
          <w:p w14:paraId="767532F5" w14:textId="2860F438"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Suspension from any or all University privileges, including University study</w:t>
            </w:r>
            <w:r w:rsidR="0081376E">
              <w:rPr>
                <w:rFonts w:eastAsia="Times New Roman"/>
                <w:color w:val="000000"/>
                <w:sz w:val="16"/>
                <w:szCs w:val="16"/>
                <w:lang w:val="en-AU" w:eastAsia="en-AU"/>
              </w:rPr>
              <w:t>,</w:t>
            </w:r>
            <w:r w:rsidRPr="00FF42E9">
              <w:rPr>
                <w:rFonts w:eastAsia="Times New Roman"/>
                <w:color w:val="000000"/>
                <w:sz w:val="16"/>
                <w:szCs w:val="16"/>
                <w:lang w:val="en-AU" w:eastAsia="en-AU"/>
              </w:rPr>
              <w:t xml:space="preserve"> for a period of up to 24 months</w:t>
            </w:r>
          </w:p>
        </w:tc>
        <w:tc>
          <w:tcPr>
            <w:tcW w:w="1843" w:type="dxa"/>
            <w:gridSpan w:val="3"/>
            <w:tcBorders>
              <w:top w:val="single" w:sz="4" w:space="0" w:color="auto"/>
              <w:left w:val="nil"/>
              <w:bottom w:val="single" w:sz="4" w:space="0" w:color="auto"/>
              <w:right w:val="single" w:sz="4" w:space="0" w:color="000000"/>
            </w:tcBorders>
            <w:vAlign w:val="center"/>
            <w:hideMark/>
          </w:tcPr>
          <w:p w14:paraId="0930D36C" w14:textId="5961D25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Yes, but only for </w:t>
            </w:r>
            <w:r w:rsidR="00B85FCD">
              <w:rPr>
                <w:rFonts w:eastAsia="Times New Roman"/>
                <w:color w:val="000000"/>
                <w:sz w:val="16"/>
                <w:szCs w:val="16"/>
                <w:lang w:val="en-AU" w:eastAsia="en-AU"/>
              </w:rPr>
              <w:t xml:space="preserve">the </w:t>
            </w:r>
            <w:r w:rsidRPr="00FF42E9">
              <w:rPr>
                <w:rFonts w:eastAsia="Times New Roman"/>
                <w:color w:val="000000"/>
                <w:sz w:val="16"/>
                <w:szCs w:val="16"/>
                <w:lang w:val="en-AU" w:eastAsia="en-AU"/>
              </w:rPr>
              <w:t>first offence</w:t>
            </w:r>
            <w:r w:rsidR="0081376E">
              <w:rPr>
                <w:rFonts w:eastAsia="Times New Roman"/>
                <w:color w:val="000000"/>
                <w:sz w:val="16"/>
                <w:szCs w:val="16"/>
                <w:lang w:val="en-AU" w:eastAsia="en-AU"/>
              </w:rPr>
              <w:t>,</w:t>
            </w:r>
            <w:r w:rsidRPr="00FF42E9">
              <w:rPr>
                <w:rFonts w:eastAsia="Times New Roman"/>
                <w:color w:val="000000"/>
                <w:sz w:val="16"/>
                <w:szCs w:val="16"/>
                <w:lang w:val="en-AU" w:eastAsia="en-AU"/>
              </w:rPr>
              <w:t xml:space="preserve"> and prohibition </w:t>
            </w:r>
            <w:r w:rsidR="008C0A6E">
              <w:rPr>
                <w:rFonts w:eastAsia="Times New Roman"/>
                <w:color w:val="000000"/>
                <w:sz w:val="16"/>
                <w:szCs w:val="16"/>
                <w:lang w:val="en-AU" w:eastAsia="en-AU"/>
              </w:rPr>
              <w:t>can only be for a period of up to 7 days</w:t>
            </w:r>
          </w:p>
        </w:tc>
        <w:tc>
          <w:tcPr>
            <w:tcW w:w="1417" w:type="dxa"/>
            <w:tcBorders>
              <w:top w:val="nil"/>
              <w:left w:val="nil"/>
              <w:bottom w:val="single" w:sz="4" w:space="0" w:color="auto"/>
              <w:right w:val="single" w:sz="4" w:space="0" w:color="auto"/>
            </w:tcBorders>
            <w:vAlign w:val="center"/>
            <w:hideMark/>
          </w:tcPr>
          <w:p w14:paraId="312B97CC"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706B4479"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FF42E9" w:rsidRPr="00FF42E9" w14:paraId="5312FE7A" w14:textId="77777777" w:rsidTr="0095111C">
        <w:trPr>
          <w:trHeight w:val="645"/>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44AA025A"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3</w:t>
            </w:r>
          </w:p>
        </w:tc>
        <w:tc>
          <w:tcPr>
            <w:tcW w:w="3596" w:type="dxa"/>
            <w:gridSpan w:val="2"/>
            <w:tcBorders>
              <w:top w:val="nil"/>
              <w:left w:val="nil"/>
              <w:bottom w:val="single" w:sz="4" w:space="0" w:color="auto"/>
              <w:right w:val="single" w:sz="4" w:space="0" w:color="auto"/>
            </w:tcBorders>
            <w:vAlign w:val="center"/>
            <w:hideMark/>
          </w:tcPr>
          <w:p w14:paraId="4928FF86" w14:textId="56FA129F"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Misconduct involving loss of/or damage to property or facilities of the University or to a third party </w:t>
            </w:r>
          </w:p>
        </w:tc>
        <w:tc>
          <w:tcPr>
            <w:tcW w:w="992" w:type="dxa"/>
            <w:vMerge/>
            <w:tcBorders>
              <w:top w:val="nil"/>
              <w:left w:val="single" w:sz="4" w:space="0" w:color="auto"/>
              <w:bottom w:val="single" w:sz="12" w:space="0" w:color="000000"/>
              <w:right w:val="single" w:sz="4" w:space="0" w:color="auto"/>
            </w:tcBorders>
            <w:vAlign w:val="center"/>
            <w:hideMark/>
          </w:tcPr>
          <w:p w14:paraId="44DFA6CC"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3119" w:type="dxa"/>
            <w:tcBorders>
              <w:top w:val="nil"/>
              <w:left w:val="nil"/>
              <w:bottom w:val="single" w:sz="4" w:space="0" w:color="auto"/>
              <w:right w:val="single" w:sz="4" w:space="0" w:color="auto"/>
            </w:tcBorders>
            <w:shd w:val="clear" w:color="000000" w:fill="FFFFFF"/>
            <w:vAlign w:val="center"/>
            <w:hideMark/>
          </w:tcPr>
          <w:p w14:paraId="530EC842" w14:textId="063C00BA" w:rsidR="00FF42E9" w:rsidRPr="00FF42E9" w:rsidRDefault="00AD2E3D" w:rsidP="00CF6711">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[Note: See also regulation 15(4)</w:t>
            </w:r>
          </w:p>
        </w:tc>
        <w:tc>
          <w:tcPr>
            <w:tcW w:w="3260" w:type="dxa"/>
            <w:gridSpan w:val="2"/>
            <w:tcBorders>
              <w:top w:val="nil"/>
              <w:left w:val="nil"/>
              <w:bottom w:val="single" w:sz="4" w:space="0" w:color="auto"/>
              <w:right w:val="single" w:sz="4" w:space="0" w:color="auto"/>
            </w:tcBorders>
            <w:shd w:val="clear" w:color="000000" w:fill="FFFFFF"/>
            <w:vAlign w:val="center"/>
            <w:hideMark/>
          </w:tcPr>
          <w:p w14:paraId="7925783F" w14:textId="4718DFC8" w:rsidR="00FF42E9" w:rsidRPr="00FF42E9" w:rsidRDefault="00AD2E3D" w:rsidP="00CF6711">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S</w:t>
            </w:r>
            <w:r w:rsidR="00FF42E9" w:rsidRPr="00FF42E9">
              <w:rPr>
                <w:rFonts w:eastAsia="Times New Roman"/>
                <w:color w:val="000000"/>
                <w:sz w:val="16"/>
                <w:szCs w:val="16"/>
                <w:lang w:val="en-AU" w:eastAsia="en-AU"/>
              </w:rPr>
              <w:t xml:space="preserve">uspension from all </w:t>
            </w:r>
            <w:r w:rsidR="0007343F" w:rsidRPr="00FF42E9">
              <w:rPr>
                <w:rFonts w:eastAsia="Times New Roman"/>
                <w:color w:val="000000"/>
                <w:sz w:val="16"/>
                <w:szCs w:val="16"/>
                <w:lang w:val="en-AU" w:eastAsia="en-AU"/>
              </w:rPr>
              <w:t>privileges</w:t>
            </w:r>
            <w:r w:rsidR="00FF42E9" w:rsidRPr="00FF42E9">
              <w:rPr>
                <w:rFonts w:eastAsia="Times New Roman"/>
                <w:color w:val="000000"/>
                <w:sz w:val="16"/>
                <w:szCs w:val="16"/>
                <w:lang w:val="en-AU" w:eastAsia="en-AU"/>
              </w:rPr>
              <w:t>, including University study</w:t>
            </w:r>
            <w:r w:rsidR="0081376E">
              <w:rPr>
                <w:rFonts w:eastAsia="Times New Roman"/>
                <w:color w:val="000000"/>
                <w:sz w:val="16"/>
                <w:szCs w:val="16"/>
                <w:lang w:val="en-AU" w:eastAsia="en-AU"/>
              </w:rPr>
              <w:t>,</w:t>
            </w:r>
            <w:r w:rsidR="00FF42E9" w:rsidRPr="00FF42E9">
              <w:rPr>
                <w:rFonts w:eastAsia="Times New Roman"/>
                <w:color w:val="000000"/>
                <w:sz w:val="16"/>
                <w:szCs w:val="16"/>
                <w:lang w:val="en-AU" w:eastAsia="en-AU"/>
              </w:rPr>
              <w:t xml:space="preserve"> for a period of up to 12 months</w:t>
            </w:r>
            <w:r>
              <w:rPr>
                <w:rFonts w:eastAsia="Times New Roman"/>
                <w:color w:val="000000"/>
                <w:sz w:val="16"/>
                <w:szCs w:val="16"/>
                <w:lang w:val="en-AU" w:eastAsia="en-AU"/>
              </w:rPr>
              <w:t xml:space="preserve"> [Note: See also regulation 15(4)]</w:t>
            </w:r>
          </w:p>
        </w:tc>
        <w:tc>
          <w:tcPr>
            <w:tcW w:w="1276" w:type="dxa"/>
            <w:tcBorders>
              <w:top w:val="nil"/>
              <w:left w:val="nil"/>
              <w:bottom w:val="single" w:sz="4" w:space="0" w:color="auto"/>
              <w:right w:val="single" w:sz="4" w:space="0" w:color="auto"/>
            </w:tcBorders>
            <w:vAlign w:val="center"/>
            <w:hideMark/>
          </w:tcPr>
          <w:p w14:paraId="2D82F4C9" w14:textId="65D3C8E2"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Yes, but only for </w:t>
            </w:r>
            <w:r w:rsidR="00B85FCD">
              <w:rPr>
                <w:rFonts w:eastAsia="Times New Roman"/>
                <w:color w:val="000000"/>
                <w:sz w:val="16"/>
                <w:szCs w:val="16"/>
                <w:lang w:val="en-AU" w:eastAsia="en-AU"/>
              </w:rPr>
              <w:t xml:space="preserve">the </w:t>
            </w:r>
            <w:r w:rsidRPr="00FF42E9">
              <w:rPr>
                <w:rFonts w:eastAsia="Times New Roman"/>
                <w:color w:val="000000"/>
                <w:sz w:val="16"/>
                <w:szCs w:val="16"/>
                <w:lang w:val="en-AU" w:eastAsia="en-AU"/>
              </w:rPr>
              <w:t>first offence</w:t>
            </w:r>
          </w:p>
        </w:tc>
        <w:tc>
          <w:tcPr>
            <w:tcW w:w="567" w:type="dxa"/>
            <w:gridSpan w:val="2"/>
            <w:tcBorders>
              <w:top w:val="nil"/>
              <w:left w:val="nil"/>
              <w:bottom w:val="single" w:sz="4" w:space="0" w:color="auto"/>
              <w:right w:val="single" w:sz="4" w:space="0" w:color="auto"/>
            </w:tcBorders>
            <w:vAlign w:val="center"/>
            <w:hideMark/>
          </w:tcPr>
          <w:p w14:paraId="13F58C14" w14:textId="77777777" w:rsidR="00FF42E9" w:rsidRPr="00FF42E9" w:rsidRDefault="00FF42E9" w:rsidP="00CF6711">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No</w:t>
            </w:r>
          </w:p>
        </w:tc>
        <w:tc>
          <w:tcPr>
            <w:tcW w:w="1417" w:type="dxa"/>
            <w:tcBorders>
              <w:top w:val="nil"/>
              <w:left w:val="nil"/>
              <w:bottom w:val="single" w:sz="4" w:space="0" w:color="auto"/>
              <w:right w:val="single" w:sz="4" w:space="0" w:color="auto"/>
            </w:tcBorders>
            <w:vAlign w:val="center"/>
            <w:hideMark/>
          </w:tcPr>
          <w:p w14:paraId="4E0B9290"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2D027A1A"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FF42E9" w:rsidRPr="00FF42E9" w14:paraId="5E12A1FE" w14:textId="77777777" w:rsidTr="004C1D9C">
        <w:trPr>
          <w:trHeight w:val="992"/>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1AB96FA8"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4</w:t>
            </w:r>
          </w:p>
        </w:tc>
        <w:tc>
          <w:tcPr>
            <w:tcW w:w="3596" w:type="dxa"/>
            <w:gridSpan w:val="2"/>
            <w:tcBorders>
              <w:top w:val="nil"/>
              <w:left w:val="nil"/>
              <w:bottom w:val="single" w:sz="4" w:space="0" w:color="auto"/>
              <w:right w:val="single" w:sz="4" w:space="0" w:color="auto"/>
            </w:tcBorders>
            <w:vAlign w:val="center"/>
            <w:hideMark/>
          </w:tcPr>
          <w:p w14:paraId="56FD31A2" w14:textId="7777777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Breach of an instruction given as part of the outcome of a previous misconduct procedure</w:t>
            </w:r>
          </w:p>
        </w:tc>
        <w:tc>
          <w:tcPr>
            <w:tcW w:w="992" w:type="dxa"/>
            <w:vMerge/>
            <w:tcBorders>
              <w:top w:val="nil"/>
              <w:left w:val="single" w:sz="4" w:space="0" w:color="auto"/>
              <w:bottom w:val="single" w:sz="12" w:space="0" w:color="000000"/>
              <w:right w:val="single" w:sz="4" w:space="0" w:color="auto"/>
            </w:tcBorders>
            <w:vAlign w:val="center"/>
            <w:hideMark/>
          </w:tcPr>
          <w:p w14:paraId="4A65F722"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3119" w:type="dxa"/>
            <w:tcBorders>
              <w:top w:val="nil"/>
              <w:left w:val="nil"/>
              <w:bottom w:val="single" w:sz="4" w:space="0" w:color="auto"/>
              <w:right w:val="single" w:sz="4" w:space="0" w:color="auto"/>
            </w:tcBorders>
            <w:shd w:val="clear" w:color="000000" w:fill="FFFFFF"/>
            <w:vAlign w:val="center"/>
            <w:hideMark/>
          </w:tcPr>
          <w:p w14:paraId="44C6A0AD" w14:textId="7D6F0D5F"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In addition to </w:t>
            </w:r>
            <w:r w:rsidR="0081376E">
              <w:rPr>
                <w:rFonts w:eastAsia="Times New Roman"/>
                <w:color w:val="000000"/>
                <w:sz w:val="16"/>
                <w:szCs w:val="16"/>
                <w:lang w:val="en-AU" w:eastAsia="en-AU"/>
              </w:rPr>
              <w:t xml:space="preserve">the </w:t>
            </w:r>
            <w:r w:rsidRPr="00FF42E9">
              <w:rPr>
                <w:rFonts w:eastAsia="Times New Roman"/>
                <w:color w:val="000000"/>
                <w:sz w:val="16"/>
                <w:szCs w:val="16"/>
                <w:lang w:val="en-AU" w:eastAsia="en-AU"/>
              </w:rPr>
              <w:t>existing penalty: Imposition of</w:t>
            </w:r>
            <w:r w:rsidR="00AD2E3D">
              <w:rPr>
                <w:rFonts w:eastAsia="Times New Roman"/>
                <w:color w:val="000000"/>
                <w:sz w:val="16"/>
                <w:szCs w:val="16"/>
                <w:lang w:val="en-AU" w:eastAsia="en-AU"/>
              </w:rPr>
              <w:t xml:space="preserve"> any </w:t>
            </w:r>
            <w:r w:rsidRPr="00FF42E9">
              <w:rPr>
                <w:rFonts w:eastAsia="Times New Roman"/>
                <w:color w:val="000000"/>
                <w:sz w:val="16"/>
                <w:szCs w:val="16"/>
                <w:lang w:val="en-AU" w:eastAsia="en-AU"/>
              </w:rPr>
              <w:t xml:space="preserve">related administrative </w:t>
            </w:r>
            <w:r w:rsidR="00D93BE0">
              <w:rPr>
                <w:rFonts w:eastAsia="Times New Roman"/>
                <w:color w:val="000000"/>
                <w:sz w:val="16"/>
                <w:szCs w:val="16"/>
                <w:lang w:val="en-AU" w:eastAsia="en-AU"/>
              </w:rPr>
              <w:t>or</w:t>
            </w:r>
            <w:r w:rsidRPr="00FF42E9">
              <w:rPr>
                <w:rFonts w:eastAsia="Times New Roman"/>
                <w:color w:val="000000"/>
                <w:sz w:val="16"/>
                <w:szCs w:val="16"/>
                <w:lang w:val="en-AU" w:eastAsia="en-AU"/>
              </w:rPr>
              <w:t xml:space="preserve"> academic encumbrance or </w:t>
            </w:r>
            <w:r w:rsidR="00D93BE0">
              <w:rPr>
                <w:rFonts w:eastAsia="Times New Roman"/>
                <w:color w:val="000000"/>
                <w:sz w:val="16"/>
                <w:szCs w:val="16"/>
                <w:lang w:val="en-AU" w:eastAsia="en-AU"/>
              </w:rPr>
              <w:t xml:space="preserve">both. OR </w:t>
            </w:r>
            <w:r w:rsidR="00613D22">
              <w:rPr>
                <w:rFonts w:eastAsia="Times New Roman"/>
                <w:color w:val="000000"/>
                <w:sz w:val="16"/>
                <w:szCs w:val="16"/>
                <w:lang w:val="en-AU" w:eastAsia="en-AU"/>
              </w:rPr>
              <w:t>S</w:t>
            </w:r>
            <w:r w:rsidRPr="00FF42E9">
              <w:rPr>
                <w:rFonts w:eastAsia="Times New Roman"/>
                <w:color w:val="000000"/>
                <w:sz w:val="16"/>
                <w:szCs w:val="16"/>
                <w:lang w:val="en-AU" w:eastAsia="en-AU"/>
              </w:rPr>
              <w:t xml:space="preserve">uspension from any or all privileges, including University study for a period of up to 6 months, </w:t>
            </w:r>
            <w:r w:rsidR="00D93BE0">
              <w:rPr>
                <w:rFonts w:eastAsia="Times New Roman"/>
                <w:color w:val="000000"/>
                <w:sz w:val="16"/>
                <w:szCs w:val="16"/>
                <w:lang w:val="en-AU" w:eastAsia="en-AU"/>
              </w:rPr>
              <w:t>OR</w:t>
            </w:r>
            <w:r w:rsidRPr="00FF42E9">
              <w:rPr>
                <w:rFonts w:eastAsia="Times New Roman"/>
                <w:color w:val="000000"/>
                <w:sz w:val="16"/>
                <w:szCs w:val="16"/>
                <w:lang w:val="en-AU" w:eastAsia="en-AU"/>
              </w:rPr>
              <w:t xml:space="preserve"> </w:t>
            </w:r>
            <w:r w:rsidR="000C67BC">
              <w:rPr>
                <w:rFonts w:eastAsia="Times New Roman"/>
                <w:color w:val="000000"/>
                <w:sz w:val="16"/>
                <w:szCs w:val="16"/>
                <w:lang w:val="en-AU" w:eastAsia="en-AU"/>
              </w:rPr>
              <w:t>B</w:t>
            </w:r>
            <w:r w:rsidRPr="00FF42E9">
              <w:rPr>
                <w:rFonts w:eastAsia="Times New Roman"/>
                <w:color w:val="000000"/>
                <w:sz w:val="16"/>
                <w:szCs w:val="16"/>
                <w:lang w:val="en-AU" w:eastAsia="en-AU"/>
              </w:rPr>
              <w:t>oth</w:t>
            </w:r>
            <w:r w:rsidR="000C67BC">
              <w:rPr>
                <w:rFonts w:eastAsia="Times New Roman"/>
                <w:color w:val="000000"/>
                <w:sz w:val="16"/>
                <w:szCs w:val="16"/>
                <w:lang w:val="en-AU" w:eastAsia="en-AU"/>
              </w:rPr>
              <w:t xml:space="preserve"> penalties</w:t>
            </w:r>
          </w:p>
        </w:tc>
        <w:tc>
          <w:tcPr>
            <w:tcW w:w="3260" w:type="dxa"/>
            <w:gridSpan w:val="2"/>
            <w:tcBorders>
              <w:top w:val="nil"/>
              <w:left w:val="nil"/>
              <w:bottom w:val="nil"/>
              <w:right w:val="single" w:sz="4" w:space="0" w:color="auto"/>
            </w:tcBorders>
            <w:shd w:val="clear" w:color="000000" w:fill="FFFFFF"/>
            <w:vAlign w:val="center"/>
            <w:hideMark/>
          </w:tcPr>
          <w:p w14:paraId="00D98A5D" w14:textId="204DCDC8" w:rsidR="00D93BE0"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In addition to </w:t>
            </w:r>
            <w:r w:rsidR="0081376E">
              <w:rPr>
                <w:rFonts w:eastAsia="Times New Roman"/>
                <w:color w:val="000000"/>
                <w:sz w:val="16"/>
                <w:szCs w:val="16"/>
                <w:lang w:val="en-AU" w:eastAsia="en-AU"/>
              </w:rPr>
              <w:t xml:space="preserve">the </w:t>
            </w:r>
            <w:r w:rsidRPr="00FF42E9">
              <w:rPr>
                <w:rFonts w:eastAsia="Times New Roman"/>
                <w:color w:val="000000"/>
                <w:sz w:val="16"/>
                <w:szCs w:val="16"/>
                <w:lang w:val="en-AU" w:eastAsia="en-AU"/>
              </w:rPr>
              <w:t xml:space="preserve">existing penalty: Imposition of </w:t>
            </w:r>
            <w:r>
              <w:rPr>
                <w:rFonts w:eastAsia="Times New Roman"/>
                <w:color w:val="000000"/>
                <w:sz w:val="16"/>
                <w:szCs w:val="16"/>
                <w:lang w:val="en-AU" w:eastAsia="en-AU"/>
              </w:rPr>
              <w:t xml:space="preserve">any </w:t>
            </w:r>
            <w:r w:rsidRPr="00FF42E9">
              <w:rPr>
                <w:rFonts w:eastAsia="Times New Roman"/>
                <w:color w:val="000000"/>
                <w:sz w:val="16"/>
                <w:szCs w:val="16"/>
                <w:lang w:val="en-AU" w:eastAsia="en-AU"/>
              </w:rPr>
              <w:t xml:space="preserve">related administrative </w:t>
            </w:r>
            <w:r>
              <w:rPr>
                <w:rFonts w:eastAsia="Times New Roman"/>
                <w:color w:val="000000"/>
                <w:sz w:val="16"/>
                <w:szCs w:val="16"/>
                <w:lang w:val="en-AU" w:eastAsia="en-AU"/>
              </w:rPr>
              <w:t>or</w:t>
            </w:r>
            <w:r w:rsidRPr="00FF42E9">
              <w:rPr>
                <w:rFonts w:eastAsia="Times New Roman"/>
                <w:color w:val="000000"/>
                <w:sz w:val="16"/>
                <w:szCs w:val="16"/>
                <w:lang w:val="en-AU" w:eastAsia="en-AU"/>
              </w:rPr>
              <w:t xml:space="preserve"> academic encumbrance</w:t>
            </w:r>
            <w:r>
              <w:rPr>
                <w:rFonts w:eastAsia="Times New Roman"/>
                <w:color w:val="000000"/>
                <w:sz w:val="16"/>
                <w:szCs w:val="16"/>
                <w:lang w:val="en-AU" w:eastAsia="en-AU"/>
              </w:rPr>
              <w:t>, or both.</w:t>
            </w:r>
            <w:r w:rsidRPr="00FF42E9">
              <w:rPr>
                <w:rFonts w:eastAsia="Times New Roman"/>
                <w:color w:val="000000"/>
                <w:sz w:val="16"/>
                <w:szCs w:val="16"/>
                <w:lang w:val="en-AU" w:eastAsia="en-AU"/>
              </w:rPr>
              <w:t xml:space="preserve"> </w:t>
            </w:r>
            <w:r>
              <w:rPr>
                <w:rFonts w:eastAsia="Times New Roman"/>
                <w:i/>
                <w:iCs/>
                <w:color w:val="000000"/>
                <w:sz w:val="16"/>
                <w:szCs w:val="16"/>
                <w:lang w:val="en-AU" w:eastAsia="en-AU"/>
              </w:rPr>
              <w:t>OR</w:t>
            </w:r>
            <w:r w:rsidRPr="00FF42E9">
              <w:rPr>
                <w:rFonts w:eastAsia="Times New Roman"/>
                <w:color w:val="000000"/>
                <w:sz w:val="16"/>
                <w:szCs w:val="16"/>
                <w:lang w:val="en-AU" w:eastAsia="en-AU"/>
              </w:rPr>
              <w:t xml:space="preserve"> </w:t>
            </w:r>
          </w:p>
          <w:p w14:paraId="130EF813" w14:textId="098879B3" w:rsidR="00FF42E9" w:rsidRPr="00FF42E9" w:rsidRDefault="00D93BE0" w:rsidP="00D93BE0">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S</w:t>
            </w:r>
            <w:r w:rsidRPr="00FF42E9">
              <w:rPr>
                <w:rFonts w:eastAsia="Times New Roman"/>
                <w:color w:val="000000"/>
                <w:sz w:val="16"/>
                <w:szCs w:val="16"/>
                <w:lang w:val="en-AU" w:eastAsia="en-AU"/>
              </w:rPr>
              <w:t xml:space="preserve">uspension from any or all privileges, including University study, for a period from 12 to 24 months, </w:t>
            </w:r>
            <w:r>
              <w:rPr>
                <w:rFonts w:eastAsia="Times New Roman"/>
                <w:i/>
                <w:iCs/>
                <w:color w:val="000000"/>
                <w:sz w:val="16"/>
                <w:szCs w:val="16"/>
                <w:lang w:val="en-AU" w:eastAsia="en-AU"/>
              </w:rPr>
              <w:t xml:space="preserve">OR </w:t>
            </w:r>
            <w:r>
              <w:rPr>
                <w:rFonts w:eastAsia="Times New Roman"/>
                <w:color w:val="000000"/>
                <w:sz w:val="16"/>
                <w:szCs w:val="16"/>
                <w:lang w:val="en-AU" w:eastAsia="en-AU"/>
              </w:rPr>
              <w:t>B</w:t>
            </w:r>
            <w:r w:rsidRPr="00FF42E9">
              <w:rPr>
                <w:rFonts w:eastAsia="Times New Roman"/>
                <w:color w:val="000000"/>
                <w:sz w:val="16"/>
                <w:szCs w:val="16"/>
                <w:lang w:val="en-AU" w:eastAsia="en-AU"/>
              </w:rPr>
              <w:t>oth</w:t>
            </w:r>
            <w:r>
              <w:rPr>
                <w:rFonts w:eastAsia="Times New Roman"/>
                <w:color w:val="000000"/>
                <w:sz w:val="16"/>
                <w:szCs w:val="16"/>
                <w:lang w:val="en-AU" w:eastAsia="en-AU"/>
              </w:rPr>
              <w:t xml:space="preserve"> penalties</w:t>
            </w:r>
            <w:r w:rsidRPr="00FF42E9">
              <w:rPr>
                <w:rFonts w:eastAsia="Times New Roman"/>
                <w:color w:val="000000"/>
                <w:sz w:val="16"/>
                <w:szCs w:val="16"/>
                <w:lang w:val="en-AU" w:eastAsia="en-AU"/>
              </w:rPr>
              <w:t>.</w:t>
            </w:r>
          </w:p>
        </w:tc>
        <w:tc>
          <w:tcPr>
            <w:tcW w:w="1843" w:type="dxa"/>
            <w:gridSpan w:val="3"/>
            <w:tcBorders>
              <w:top w:val="single" w:sz="4" w:space="0" w:color="auto"/>
              <w:left w:val="nil"/>
              <w:bottom w:val="single" w:sz="4" w:space="0" w:color="auto"/>
              <w:right w:val="single" w:sz="4" w:space="0" w:color="000000"/>
            </w:tcBorders>
            <w:vAlign w:val="center"/>
            <w:hideMark/>
          </w:tcPr>
          <w:p w14:paraId="404FA19B" w14:textId="09DBD83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Yes, but only for </w:t>
            </w:r>
            <w:r w:rsidR="00B85FCD">
              <w:rPr>
                <w:rFonts w:eastAsia="Times New Roman"/>
                <w:color w:val="000000"/>
                <w:sz w:val="16"/>
                <w:szCs w:val="16"/>
                <w:lang w:val="en-AU" w:eastAsia="en-AU"/>
              </w:rPr>
              <w:t xml:space="preserve">the </w:t>
            </w:r>
            <w:r w:rsidRPr="00FF42E9">
              <w:rPr>
                <w:rFonts w:eastAsia="Times New Roman"/>
                <w:color w:val="000000"/>
                <w:sz w:val="16"/>
                <w:szCs w:val="16"/>
                <w:lang w:val="en-AU" w:eastAsia="en-AU"/>
              </w:rPr>
              <w:t>first offence</w:t>
            </w:r>
            <w:r w:rsidR="00B85FCD">
              <w:rPr>
                <w:rFonts w:eastAsia="Times New Roman"/>
                <w:color w:val="000000"/>
                <w:sz w:val="16"/>
                <w:szCs w:val="16"/>
                <w:lang w:val="en-AU" w:eastAsia="en-AU"/>
              </w:rPr>
              <w:t>,</w:t>
            </w:r>
            <w:r w:rsidRPr="00FF42E9">
              <w:rPr>
                <w:rFonts w:eastAsia="Times New Roman"/>
                <w:color w:val="000000"/>
                <w:sz w:val="16"/>
                <w:szCs w:val="16"/>
                <w:lang w:val="en-AU" w:eastAsia="en-AU"/>
              </w:rPr>
              <w:t xml:space="preserve"> and suspension </w:t>
            </w:r>
            <w:r w:rsidR="00ED5F2D">
              <w:rPr>
                <w:rFonts w:eastAsia="Times New Roman"/>
                <w:color w:val="000000"/>
                <w:sz w:val="16"/>
                <w:szCs w:val="16"/>
                <w:lang w:val="en-AU" w:eastAsia="en-AU"/>
              </w:rPr>
              <w:t xml:space="preserve">can only be for a period of up to </w:t>
            </w:r>
            <w:r w:rsidRPr="00FF42E9">
              <w:rPr>
                <w:rFonts w:eastAsia="Times New Roman"/>
                <w:color w:val="000000"/>
                <w:sz w:val="16"/>
                <w:szCs w:val="16"/>
                <w:lang w:val="en-AU" w:eastAsia="en-AU"/>
              </w:rPr>
              <w:t>7 days</w:t>
            </w:r>
          </w:p>
        </w:tc>
        <w:tc>
          <w:tcPr>
            <w:tcW w:w="1417" w:type="dxa"/>
            <w:tcBorders>
              <w:top w:val="nil"/>
              <w:left w:val="nil"/>
              <w:bottom w:val="single" w:sz="4" w:space="0" w:color="auto"/>
              <w:right w:val="single" w:sz="4" w:space="0" w:color="auto"/>
            </w:tcBorders>
            <w:vAlign w:val="center"/>
            <w:hideMark/>
          </w:tcPr>
          <w:p w14:paraId="49F793B2"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39E9EC15"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FF42E9" w:rsidRPr="00FF42E9" w14:paraId="6B15F685" w14:textId="77777777" w:rsidTr="004C1D9C">
        <w:trPr>
          <w:trHeight w:val="218"/>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0BDD683D"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5</w:t>
            </w:r>
          </w:p>
        </w:tc>
        <w:tc>
          <w:tcPr>
            <w:tcW w:w="3596" w:type="dxa"/>
            <w:gridSpan w:val="2"/>
            <w:tcBorders>
              <w:top w:val="nil"/>
              <w:left w:val="nil"/>
              <w:bottom w:val="single" w:sz="4" w:space="0" w:color="auto"/>
              <w:right w:val="single" w:sz="4" w:space="0" w:color="auto"/>
            </w:tcBorders>
            <w:vAlign w:val="center"/>
            <w:hideMark/>
          </w:tcPr>
          <w:p w14:paraId="47F4B344" w14:textId="7777777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Disruptive behaviour on campus </w:t>
            </w:r>
          </w:p>
        </w:tc>
        <w:tc>
          <w:tcPr>
            <w:tcW w:w="992" w:type="dxa"/>
            <w:vMerge/>
            <w:tcBorders>
              <w:top w:val="nil"/>
              <w:left w:val="single" w:sz="4" w:space="0" w:color="auto"/>
              <w:bottom w:val="single" w:sz="12" w:space="0" w:color="000000"/>
              <w:right w:val="single" w:sz="4" w:space="0" w:color="auto"/>
            </w:tcBorders>
            <w:vAlign w:val="center"/>
            <w:hideMark/>
          </w:tcPr>
          <w:p w14:paraId="118E2002"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3119" w:type="dxa"/>
            <w:vMerge w:val="restart"/>
            <w:tcBorders>
              <w:top w:val="nil"/>
              <w:left w:val="single" w:sz="4" w:space="0" w:color="auto"/>
              <w:bottom w:val="nil"/>
              <w:right w:val="single" w:sz="4" w:space="0" w:color="auto"/>
            </w:tcBorders>
            <w:shd w:val="clear" w:color="000000" w:fill="FFFFFF"/>
            <w:vAlign w:val="center"/>
            <w:hideMark/>
          </w:tcPr>
          <w:p w14:paraId="146E9A36" w14:textId="7777777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Reprimand</w:t>
            </w:r>
          </w:p>
        </w:tc>
        <w:tc>
          <w:tcPr>
            <w:tcW w:w="3260" w:type="dxa"/>
            <w:gridSpan w:val="2"/>
            <w:vMerge w:val="restart"/>
            <w:tcBorders>
              <w:top w:val="single" w:sz="4" w:space="0" w:color="auto"/>
              <w:left w:val="single" w:sz="4" w:space="0" w:color="auto"/>
              <w:bottom w:val="single" w:sz="12" w:space="0" w:color="000000"/>
              <w:right w:val="single" w:sz="4" w:space="0" w:color="auto"/>
            </w:tcBorders>
            <w:shd w:val="clear" w:color="000000" w:fill="FFFFFF"/>
            <w:vAlign w:val="center"/>
            <w:hideMark/>
          </w:tcPr>
          <w:p w14:paraId="23E228C7" w14:textId="6DAEAE20" w:rsidR="00D93BE0"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Imposition of </w:t>
            </w:r>
            <w:r>
              <w:rPr>
                <w:rFonts w:eastAsia="Times New Roman"/>
                <w:color w:val="000000"/>
                <w:sz w:val="16"/>
                <w:szCs w:val="16"/>
                <w:lang w:val="en-AU" w:eastAsia="en-AU"/>
              </w:rPr>
              <w:t xml:space="preserve">any </w:t>
            </w:r>
            <w:r w:rsidRPr="00FF42E9">
              <w:rPr>
                <w:rFonts w:eastAsia="Times New Roman"/>
                <w:color w:val="000000"/>
                <w:sz w:val="16"/>
                <w:szCs w:val="16"/>
                <w:lang w:val="en-AU" w:eastAsia="en-AU"/>
              </w:rPr>
              <w:t xml:space="preserve">related administrative </w:t>
            </w:r>
            <w:r>
              <w:rPr>
                <w:rFonts w:eastAsia="Times New Roman"/>
                <w:color w:val="000000"/>
                <w:sz w:val="16"/>
                <w:szCs w:val="16"/>
                <w:lang w:val="en-AU" w:eastAsia="en-AU"/>
              </w:rPr>
              <w:t>or</w:t>
            </w:r>
            <w:r w:rsidRPr="00FF42E9">
              <w:rPr>
                <w:rFonts w:eastAsia="Times New Roman"/>
                <w:color w:val="000000"/>
                <w:sz w:val="16"/>
                <w:szCs w:val="16"/>
                <w:lang w:val="en-AU" w:eastAsia="en-AU"/>
              </w:rPr>
              <w:t xml:space="preserve"> academic encumbrance</w:t>
            </w:r>
            <w:r>
              <w:rPr>
                <w:rFonts w:eastAsia="Times New Roman"/>
                <w:color w:val="000000"/>
                <w:sz w:val="16"/>
                <w:szCs w:val="16"/>
                <w:lang w:val="en-AU" w:eastAsia="en-AU"/>
              </w:rPr>
              <w:t>.</w:t>
            </w:r>
            <w:r w:rsidRPr="00FF42E9">
              <w:rPr>
                <w:rFonts w:eastAsia="Times New Roman"/>
                <w:color w:val="000000"/>
                <w:sz w:val="16"/>
                <w:szCs w:val="16"/>
                <w:lang w:val="en-AU" w:eastAsia="en-AU"/>
              </w:rPr>
              <w:t xml:space="preserve"> </w:t>
            </w:r>
            <w:r>
              <w:rPr>
                <w:rFonts w:eastAsia="Times New Roman"/>
                <w:i/>
                <w:iCs/>
                <w:color w:val="000000"/>
                <w:sz w:val="16"/>
                <w:szCs w:val="16"/>
                <w:lang w:val="en-AU" w:eastAsia="en-AU"/>
              </w:rPr>
              <w:t>OR</w:t>
            </w:r>
            <w:r w:rsidRPr="00FF42E9">
              <w:rPr>
                <w:rFonts w:eastAsia="Times New Roman"/>
                <w:color w:val="000000"/>
                <w:sz w:val="16"/>
                <w:szCs w:val="16"/>
                <w:lang w:val="en-AU" w:eastAsia="en-AU"/>
              </w:rPr>
              <w:t xml:space="preserve"> </w:t>
            </w:r>
          </w:p>
          <w:p w14:paraId="36432AC4" w14:textId="615AF6A9" w:rsidR="00D93BE0" w:rsidRDefault="00D93BE0" w:rsidP="00D93BE0">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S</w:t>
            </w:r>
            <w:r w:rsidRPr="00FF42E9">
              <w:rPr>
                <w:rFonts w:eastAsia="Times New Roman"/>
                <w:color w:val="000000"/>
                <w:sz w:val="16"/>
                <w:szCs w:val="16"/>
                <w:lang w:val="en-AU" w:eastAsia="en-AU"/>
              </w:rPr>
              <w:t>uspension from any or all privileges, including University study, for a period from 6 to 12 months</w:t>
            </w:r>
            <w:r>
              <w:rPr>
                <w:rFonts w:eastAsia="Times New Roman"/>
                <w:color w:val="000000"/>
                <w:sz w:val="16"/>
                <w:szCs w:val="16"/>
                <w:lang w:val="en-AU" w:eastAsia="en-AU"/>
              </w:rPr>
              <w:t>.</w:t>
            </w:r>
            <w:r w:rsidRPr="00FF42E9">
              <w:rPr>
                <w:rFonts w:eastAsia="Times New Roman"/>
                <w:color w:val="000000"/>
                <w:sz w:val="16"/>
                <w:szCs w:val="16"/>
                <w:lang w:val="en-AU" w:eastAsia="en-AU"/>
              </w:rPr>
              <w:t xml:space="preserve"> </w:t>
            </w:r>
            <w:r>
              <w:rPr>
                <w:rFonts w:eastAsia="Times New Roman"/>
                <w:i/>
                <w:iCs/>
                <w:color w:val="000000"/>
                <w:sz w:val="16"/>
                <w:szCs w:val="16"/>
                <w:lang w:val="en-AU" w:eastAsia="en-AU"/>
              </w:rPr>
              <w:t>OR</w:t>
            </w:r>
          </w:p>
          <w:p w14:paraId="721EC6E8" w14:textId="49CC7E30" w:rsidR="00FF42E9" w:rsidRPr="00FF42E9" w:rsidRDefault="00D93BE0" w:rsidP="00D93BE0">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B</w:t>
            </w:r>
            <w:r w:rsidRPr="00FF42E9">
              <w:rPr>
                <w:rFonts w:eastAsia="Times New Roman"/>
                <w:color w:val="000000"/>
                <w:sz w:val="16"/>
                <w:szCs w:val="16"/>
                <w:lang w:val="en-AU" w:eastAsia="en-AU"/>
              </w:rPr>
              <w:t>oth</w:t>
            </w:r>
            <w:r>
              <w:rPr>
                <w:rFonts w:eastAsia="Times New Roman"/>
                <w:color w:val="000000"/>
                <w:sz w:val="16"/>
                <w:szCs w:val="16"/>
                <w:lang w:val="en-AU" w:eastAsia="en-AU"/>
              </w:rPr>
              <w:t xml:space="preserve"> penalties</w:t>
            </w:r>
          </w:p>
        </w:tc>
        <w:tc>
          <w:tcPr>
            <w:tcW w:w="1843"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21C1A273" w14:textId="66669E82"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Yes, but only for </w:t>
            </w:r>
            <w:r w:rsidR="00B85FCD">
              <w:rPr>
                <w:rFonts w:eastAsia="Times New Roman"/>
                <w:color w:val="000000"/>
                <w:sz w:val="16"/>
                <w:szCs w:val="16"/>
                <w:lang w:val="en-AU" w:eastAsia="en-AU"/>
              </w:rPr>
              <w:t xml:space="preserve">the </w:t>
            </w:r>
            <w:r w:rsidRPr="00FF42E9">
              <w:rPr>
                <w:rFonts w:eastAsia="Times New Roman"/>
                <w:color w:val="000000"/>
                <w:sz w:val="16"/>
                <w:szCs w:val="16"/>
                <w:lang w:val="en-AU" w:eastAsia="en-AU"/>
              </w:rPr>
              <w:t>first offence</w:t>
            </w:r>
          </w:p>
        </w:tc>
        <w:tc>
          <w:tcPr>
            <w:tcW w:w="1417" w:type="dxa"/>
            <w:tcBorders>
              <w:top w:val="nil"/>
              <w:left w:val="nil"/>
              <w:bottom w:val="single" w:sz="4" w:space="0" w:color="auto"/>
              <w:right w:val="single" w:sz="4" w:space="0" w:color="auto"/>
            </w:tcBorders>
            <w:vAlign w:val="center"/>
            <w:hideMark/>
          </w:tcPr>
          <w:p w14:paraId="1C81EC79"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3F599781"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FF42E9" w:rsidRPr="00FF42E9" w14:paraId="0DB89174" w14:textId="77777777" w:rsidTr="004C1D9C">
        <w:trPr>
          <w:trHeight w:val="416"/>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449F312C"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6</w:t>
            </w:r>
          </w:p>
        </w:tc>
        <w:tc>
          <w:tcPr>
            <w:tcW w:w="3596" w:type="dxa"/>
            <w:gridSpan w:val="2"/>
            <w:tcBorders>
              <w:top w:val="nil"/>
              <w:left w:val="nil"/>
              <w:bottom w:val="single" w:sz="4" w:space="0" w:color="auto"/>
              <w:right w:val="single" w:sz="4" w:space="0" w:color="auto"/>
            </w:tcBorders>
            <w:vAlign w:val="center"/>
            <w:hideMark/>
          </w:tcPr>
          <w:p w14:paraId="2A2E2B58" w14:textId="624DC2C8"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Inappropriate behaviour contravening a University policy (except as in</w:t>
            </w:r>
            <w:r w:rsidR="00FE0961">
              <w:rPr>
                <w:rFonts w:eastAsia="Times New Roman"/>
                <w:color w:val="000000"/>
                <w:sz w:val="16"/>
                <w:szCs w:val="16"/>
                <w:lang w:val="en-AU" w:eastAsia="en-AU"/>
              </w:rPr>
              <w:t xml:space="preserve"> Tier </w:t>
            </w:r>
            <w:r w:rsidRPr="00FF42E9">
              <w:rPr>
                <w:rFonts w:eastAsia="Times New Roman"/>
                <w:color w:val="000000"/>
                <w:sz w:val="16"/>
                <w:szCs w:val="16"/>
                <w:lang w:val="en-AU" w:eastAsia="en-AU"/>
              </w:rPr>
              <w:t>8)</w:t>
            </w:r>
          </w:p>
        </w:tc>
        <w:tc>
          <w:tcPr>
            <w:tcW w:w="992" w:type="dxa"/>
            <w:vMerge/>
            <w:tcBorders>
              <w:top w:val="nil"/>
              <w:left w:val="single" w:sz="4" w:space="0" w:color="auto"/>
              <w:bottom w:val="single" w:sz="12" w:space="0" w:color="000000"/>
              <w:right w:val="single" w:sz="4" w:space="0" w:color="auto"/>
            </w:tcBorders>
            <w:vAlign w:val="center"/>
            <w:hideMark/>
          </w:tcPr>
          <w:p w14:paraId="484197F3"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3119" w:type="dxa"/>
            <w:vMerge/>
            <w:tcBorders>
              <w:top w:val="nil"/>
              <w:left w:val="single" w:sz="4" w:space="0" w:color="auto"/>
              <w:bottom w:val="nil"/>
              <w:right w:val="single" w:sz="4" w:space="0" w:color="auto"/>
            </w:tcBorders>
            <w:vAlign w:val="center"/>
            <w:hideMark/>
          </w:tcPr>
          <w:p w14:paraId="176F1BF9" w14:textId="77777777" w:rsidR="00FF42E9" w:rsidRPr="00FF42E9" w:rsidRDefault="00FF42E9" w:rsidP="00CF6711">
            <w:pPr>
              <w:spacing w:before="0" w:after="0"/>
              <w:ind w:left="0" w:firstLine="0"/>
              <w:rPr>
                <w:rFonts w:eastAsia="Times New Roman"/>
                <w:color w:val="000000"/>
                <w:sz w:val="16"/>
                <w:szCs w:val="16"/>
                <w:lang w:val="en-AU" w:eastAsia="en-AU"/>
              </w:rPr>
            </w:pPr>
          </w:p>
        </w:tc>
        <w:tc>
          <w:tcPr>
            <w:tcW w:w="3260" w:type="dxa"/>
            <w:gridSpan w:val="2"/>
            <w:vMerge/>
            <w:tcBorders>
              <w:top w:val="single" w:sz="4" w:space="0" w:color="auto"/>
              <w:left w:val="single" w:sz="4" w:space="0" w:color="auto"/>
              <w:bottom w:val="single" w:sz="12" w:space="0" w:color="000000"/>
              <w:right w:val="single" w:sz="4" w:space="0" w:color="auto"/>
            </w:tcBorders>
            <w:vAlign w:val="center"/>
            <w:hideMark/>
          </w:tcPr>
          <w:p w14:paraId="1C90D901" w14:textId="77777777" w:rsidR="00FF42E9" w:rsidRPr="00FF42E9" w:rsidRDefault="00FF42E9" w:rsidP="00CF6711">
            <w:pPr>
              <w:spacing w:before="0" w:after="0"/>
              <w:ind w:left="0" w:firstLine="0"/>
              <w:rPr>
                <w:rFonts w:eastAsia="Times New Roman"/>
                <w:color w:val="000000"/>
                <w:sz w:val="16"/>
                <w:szCs w:val="16"/>
                <w:lang w:val="en-AU" w:eastAsia="en-AU"/>
              </w:rPr>
            </w:pPr>
          </w:p>
        </w:tc>
        <w:tc>
          <w:tcPr>
            <w:tcW w:w="1843" w:type="dxa"/>
            <w:gridSpan w:val="3"/>
            <w:vMerge/>
            <w:tcBorders>
              <w:top w:val="single" w:sz="4" w:space="0" w:color="auto"/>
              <w:left w:val="single" w:sz="4" w:space="0" w:color="auto"/>
              <w:bottom w:val="single" w:sz="4" w:space="0" w:color="000000"/>
              <w:right w:val="single" w:sz="4" w:space="0" w:color="000000"/>
            </w:tcBorders>
            <w:vAlign w:val="center"/>
            <w:hideMark/>
          </w:tcPr>
          <w:p w14:paraId="7BE1C204"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1417" w:type="dxa"/>
            <w:tcBorders>
              <w:top w:val="nil"/>
              <w:left w:val="nil"/>
              <w:bottom w:val="single" w:sz="4" w:space="0" w:color="auto"/>
              <w:right w:val="single" w:sz="4" w:space="0" w:color="auto"/>
            </w:tcBorders>
            <w:vAlign w:val="center"/>
            <w:hideMark/>
          </w:tcPr>
          <w:p w14:paraId="1EDD1EAC"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23EE72D8"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FF42E9" w:rsidRPr="00FF42E9" w14:paraId="565C7505" w14:textId="77777777" w:rsidTr="004C1D9C">
        <w:trPr>
          <w:trHeight w:val="187"/>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7CB0BF77" w14:textId="77777777" w:rsidR="00FF42E9" w:rsidRPr="00FF42E9" w:rsidRDefault="00FF42E9"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7</w:t>
            </w:r>
          </w:p>
        </w:tc>
        <w:tc>
          <w:tcPr>
            <w:tcW w:w="3596" w:type="dxa"/>
            <w:gridSpan w:val="2"/>
            <w:tcBorders>
              <w:top w:val="nil"/>
              <w:left w:val="single" w:sz="4" w:space="0" w:color="auto"/>
              <w:bottom w:val="single" w:sz="4" w:space="0" w:color="auto"/>
              <w:right w:val="single" w:sz="4" w:space="0" w:color="auto"/>
            </w:tcBorders>
            <w:vAlign w:val="center"/>
            <w:hideMark/>
          </w:tcPr>
          <w:p w14:paraId="23AE3E81" w14:textId="77777777" w:rsidR="00FF42E9" w:rsidRPr="00FF42E9" w:rsidRDefault="00FF42E9"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Disobeying reasonable directions given by an authorised person</w:t>
            </w:r>
          </w:p>
        </w:tc>
        <w:tc>
          <w:tcPr>
            <w:tcW w:w="992" w:type="dxa"/>
            <w:vMerge/>
            <w:tcBorders>
              <w:top w:val="nil"/>
              <w:left w:val="single" w:sz="4" w:space="0" w:color="auto"/>
              <w:bottom w:val="single" w:sz="12" w:space="0" w:color="000000"/>
              <w:right w:val="single" w:sz="4" w:space="0" w:color="auto"/>
            </w:tcBorders>
            <w:vAlign w:val="center"/>
            <w:hideMark/>
          </w:tcPr>
          <w:p w14:paraId="6EA0A185"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3119" w:type="dxa"/>
            <w:vMerge/>
            <w:tcBorders>
              <w:top w:val="nil"/>
              <w:left w:val="single" w:sz="4" w:space="0" w:color="auto"/>
              <w:bottom w:val="nil"/>
              <w:right w:val="single" w:sz="4" w:space="0" w:color="auto"/>
            </w:tcBorders>
            <w:vAlign w:val="center"/>
            <w:hideMark/>
          </w:tcPr>
          <w:p w14:paraId="2361502C" w14:textId="77777777" w:rsidR="00FF42E9" w:rsidRPr="00FF42E9" w:rsidRDefault="00FF42E9" w:rsidP="00CF6711">
            <w:pPr>
              <w:spacing w:before="0" w:after="0"/>
              <w:ind w:left="0" w:firstLine="0"/>
              <w:rPr>
                <w:rFonts w:eastAsia="Times New Roman"/>
                <w:color w:val="000000"/>
                <w:sz w:val="16"/>
                <w:szCs w:val="16"/>
                <w:lang w:val="en-AU" w:eastAsia="en-AU"/>
              </w:rPr>
            </w:pPr>
          </w:p>
        </w:tc>
        <w:tc>
          <w:tcPr>
            <w:tcW w:w="3260" w:type="dxa"/>
            <w:gridSpan w:val="2"/>
            <w:vMerge/>
            <w:tcBorders>
              <w:top w:val="single" w:sz="4" w:space="0" w:color="auto"/>
              <w:left w:val="single" w:sz="4" w:space="0" w:color="auto"/>
              <w:bottom w:val="single" w:sz="12" w:space="0" w:color="000000"/>
              <w:right w:val="single" w:sz="4" w:space="0" w:color="auto"/>
            </w:tcBorders>
            <w:vAlign w:val="center"/>
            <w:hideMark/>
          </w:tcPr>
          <w:p w14:paraId="674D6E57" w14:textId="77777777" w:rsidR="00FF42E9" w:rsidRPr="00FF42E9" w:rsidRDefault="00FF42E9" w:rsidP="00CF6711">
            <w:pPr>
              <w:spacing w:before="0" w:after="0"/>
              <w:ind w:left="0" w:firstLine="0"/>
              <w:rPr>
                <w:rFonts w:eastAsia="Times New Roman"/>
                <w:color w:val="000000"/>
                <w:sz w:val="16"/>
                <w:szCs w:val="16"/>
                <w:lang w:val="en-AU" w:eastAsia="en-AU"/>
              </w:rPr>
            </w:pPr>
          </w:p>
        </w:tc>
        <w:tc>
          <w:tcPr>
            <w:tcW w:w="1843" w:type="dxa"/>
            <w:gridSpan w:val="3"/>
            <w:vMerge/>
            <w:tcBorders>
              <w:top w:val="single" w:sz="4" w:space="0" w:color="auto"/>
              <w:left w:val="single" w:sz="4" w:space="0" w:color="auto"/>
              <w:bottom w:val="single" w:sz="4" w:space="0" w:color="auto"/>
              <w:right w:val="single" w:sz="4" w:space="0" w:color="000000"/>
            </w:tcBorders>
            <w:vAlign w:val="center"/>
            <w:hideMark/>
          </w:tcPr>
          <w:p w14:paraId="208EEEF3" w14:textId="77777777" w:rsidR="00FF42E9" w:rsidRPr="00FF42E9" w:rsidRDefault="00FF42E9" w:rsidP="00FF42E9">
            <w:pPr>
              <w:spacing w:before="0" w:after="0"/>
              <w:ind w:left="0" w:firstLine="0"/>
              <w:rPr>
                <w:rFonts w:eastAsia="Times New Roman"/>
                <w:color w:val="000000"/>
                <w:sz w:val="16"/>
                <w:szCs w:val="16"/>
                <w:lang w:val="en-AU" w:eastAsia="en-AU"/>
              </w:rPr>
            </w:pPr>
          </w:p>
        </w:tc>
        <w:tc>
          <w:tcPr>
            <w:tcW w:w="1417" w:type="dxa"/>
            <w:tcBorders>
              <w:top w:val="nil"/>
              <w:left w:val="nil"/>
              <w:bottom w:val="single" w:sz="4" w:space="0" w:color="auto"/>
              <w:right w:val="single" w:sz="4" w:space="0" w:color="auto"/>
            </w:tcBorders>
            <w:vAlign w:val="center"/>
            <w:hideMark/>
          </w:tcPr>
          <w:p w14:paraId="2671B6F9"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73852800" w14:textId="77777777" w:rsidR="00FF42E9" w:rsidRPr="00FF42E9" w:rsidRDefault="00FF42E9" w:rsidP="00FF42E9">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07270B" w:rsidRPr="00FF42E9" w14:paraId="19434F12" w14:textId="77777777" w:rsidTr="00C64917">
        <w:trPr>
          <w:trHeight w:val="326"/>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340225BF" w14:textId="77777777" w:rsidR="0007270B" w:rsidRPr="00FF42E9" w:rsidRDefault="0007270B" w:rsidP="00FF42E9">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8</w:t>
            </w:r>
          </w:p>
        </w:tc>
        <w:tc>
          <w:tcPr>
            <w:tcW w:w="3596" w:type="dxa"/>
            <w:gridSpan w:val="2"/>
            <w:tcBorders>
              <w:top w:val="single" w:sz="4" w:space="0" w:color="auto"/>
              <w:left w:val="nil"/>
              <w:bottom w:val="single" w:sz="4" w:space="0" w:color="auto"/>
              <w:right w:val="single" w:sz="4" w:space="0" w:color="auto"/>
            </w:tcBorders>
            <w:vAlign w:val="center"/>
            <w:hideMark/>
          </w:tcPr>
          <w:p w14:paraId="516EDD90" w14:textId="4112F407" w:rsidR="0007270B" w:rsidRPr="00FF42E9" w:rsidRDefault="0007270B" w:rsidP="00CF6711">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Conduct contravening the University Library Use </w:t>
            </w:r>
            <w:r>
              <w:rPr>
                <w:rFonts w:eastAsia="Times New Roman"/>
                <w:color w:val="000000"/>
                <w:sz w:val="16"/>
                <w:szCs w:val="16"/>
                <w:lang w:val="en-AU" w:eastAsia="en-AU"/>
              </w:rPr>
              <w:t xml:space="preserve">Rules and </w:t>
            </w:r>
            <w:r w:rsidRPr="00FF42E9">
              <w:rPr>
                <w:rFonts w:eastAsia="Times New Roman"/>
                <w:color w:val="000000"/>
                <w:sz w:val="16"/>
                <w:szCs w:val="16"/>
                <w:lang w:val="en-AU" w:eastAsia="en-AU"/>
              </w:rPr>
              <w:t>Policy</w:t>
            </w:r>
          </w:p>
        </w:tc>
        <w:tc>
          <w:tcPr>
            <w:tcW w:w="992" w:type="dxa"/>
            <w:vMerge/>
            <w:tcBorders>
              <w:top w:val="nil"/>
              <w:left w:val="single" w:sz="4" w:space="0" w:color="auto"/>
              <w:bottom w:val="single" w:sz="4" w:space="0" w:color="auto"/>
              <w:right w:val="single" w:sz="4" w:space="0" w:color="auto"/>
            </w:tcBorders>
            <w:vAlign w:val="center"/>
            <w:hideMark/>
          </w:tcPr>
          <w:p w14:paraId="2536BA9A" w14:textId="77777777" w:rsidR="0007270B" w:rsidRPr="00FF42E9" w:rsidRDefault="0007270B" w:rsidP="00FF42E9">
            <w:pPr>
              <w:spacing w:before="0" w:after="0"/>
              <w:ind w:left="0" w:firstLine="0"/>
              <w:rPr>
                <w:rFonts w:eastAsia="Times New Roman"/>
                <w:color w:val="000000"/>
                <w:sz w:val="16"/>
                <w:szCs w:val="16"/>
                <w:lang w:val="en-AU" w:eastAsia="en-AU"/>
              </w:rPr>
            </w:pP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14:paraId="0D9AE295" w14:textId="79B5A71B" w:rsidR="0007270B" w:rsidRDefault="0007270B"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 xml:space="preserve">Library Fines under Library rules, </w:t>
            </w:r>
            <w:r>
              <w:rPr>
                <w:rFonts w:eastAsia="Times New Roman"/>
                <w:i/>
                <w:iCs/>
                <w:color w:val="000000"/>
                <w:sz w:val="16"/>
                <w:szCs w:val="16"/>
                <w:lang w:val="en-AU" w:eastAsia="en-AU"/>
              </w:rPr>
              <w:t>OR</w:t>
            </w:r>
          </w:p>
          <w:p w14:paraId="3FA15EE4" w14:textId="620C6682" w:rsidR="0007270B" w:rsidRPr="00FF42E9" w:rsidRDefault="0007270B" w:rsidP="00B85FCD">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I</w:t>
            </w:r>
            <w:r w:rsidRPr="00FF42E9">
              <w:rPr>
                <w:rFonts w:eastAsia="Times New Roman"/>
                <w:color w:val="000000"/>
                <w:sz w:val="16"/>
                <w:szCs w:val="16"/>
                <w:lang w:val="en-AU" w:eastAsia="en-AU"/>
              </w:rPr>
              <w:t xml:space="preserve">mposition of </w:t>
            </w:r>
            <w:r>
              <w:rPr>
                <w:rFonts w:eastAsia="Times New Roman"/>
                <w:color w:val="000000"/>
                <w:sz w:val="16"/>
                <w:szCs w:val="16"/>
                <w:lang w:val="en-AU" w:eastAsia="en-AU"/>
              </w:rPr>
              <w:t xml:space="preserve">any related </w:t>
            </w:r>
            <w:r w:rsidRPr="00FF42E9">
              <w:rPr>
                <w:rFonts w:eastAsia="Times New Roman"/>
                <w:color w:val="000000"/>
                <w:sz w:val="16"/>
                <w:szCs w:val="16"/>
                <w:lang w:val="en-AU" w:eastAsia="en-AU"/>
              </w:rPr>
              <w:t xml:space="preserve">administrative encumbrance, </w:t>
            </w:r>
            <w:r>
              <w:rPr>
                <w:rFonts w:eastAsia="Times New Roman"/>
                <w:i/>
                <w:iCs/>
                <w:color w:val="000000"/>
                <w:sz w:val="16"/>
                <w:szCs w:val="16"/>
                <w:lang w:val="en-AU" w:eastAsia="en-AU"/>
              </w:rPr>
              <w:t xml:space="preserve">OR </w:t>
            </w:r>
            <w:r>
              <w:rPr>
                <w:rFonts w:eastAsia="Times New Roman"/>
                <w:color w:val="000000"/>
                <w:sz w:val="16"/>
                <w:szCs w:val="16"/>
                <w:lang w:val="en-AU" w:eastAsia="en-AU"/>
              </w:rPr>
              <w:t>B</w:t>
            </w:r>
            <w:r w:rsidRPr="00FF42E9">
              <w:rPr>
                <w:rFonts w:eastAsia="Times New Roman"/>
                <w:color w:val="000000"/>
                <w:sz w:val="16"/>
                <w:szCs w:val="16"/>
                <w:lang w:val="en-AU" w:eastAsia="en-AU"/>
              </w:rPr>
              <w:t>oth</w:t>
            </w:r>
            <w:r>
              <w:rPr>
                <w:rFonts w:eastAsia="Times New Roman"/>
                <w:color w:val="000000"/>
                <w:sz w:val="16"/>
                <w:szCs w:val="16"/>
                <w:lang w:val="en-AU" w:eastAsia="en-AU"/>
              </w:rPr>
              <w:t xml:space="preserve"> penalties</w:t>
            </w: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14:paraId="2CC22C78" w14:textId="77777777" w:rsidR="0007270B" w:rsidRPr="00FF42E9" w:rsidRDefault="0007270B" w:rsidP="00CF6711">
            <w:pPr>
              <w:spacing w:before="0" w:after="0"/>
              <w:ind w:left="0" w:firstLine="0"/>
              <w:rPr>
                <w:rFonts w:eastAsia="Times New Roman"/>
                <w:color w:val="000000"/>
                <w:sz w:val="16"/>
                <w:szCs w:val="16"/>
                <w:lang w:val="en-AU" w:eastAsia="en-AU"/>
              </w:rPr>
            </w:pPr>
          </w:p>
        </w:tc>
        <w:tc>
          <w:tcPr>
            <w:tcW w:w="3969" w:type="dxa"/>
            <w:gridSpan w:val="5"/>
            <w:tcBorders>
              <w:top w:val="single" w:sz="4" w:space="0" w:color="auto"/>
              <w:left w:val="nil"/>
              <w:bottom w:val="single" w:sz="4" w:space="0" w:color="auto"/>
              <w:right w:val="single" w:sz="2" w:space="0" w:color="auto"/>
            </w:tcBorders>
            <w:vAlign w:val="center"/>
            <w:hideMark/>
          </w:tcPr>
          <w:p w14:paraId="1BF82229" w14:textId="74B96BA9" w:rsidR="0007270B" w:rsidRPr="00FF42E9" w:rsidRDefault="0007270B" w:rsidP="00FF42E9">
            <w:pPr>
              <w:spacing w:before="0" w:after="0"/>
              <w:ind w:left="0" w:firstLine="0"/>
              <w:jc w:val="center"/>
              <w:rPr>
                <w:rFonts w:eastAsia="Times New Roman"/>
                <w:color w:val="000000"/>
                <w:sz w:val="16"/>
                <w:szCs w:val="16"/>
                <w:lang w:val="en-AU" w:eastAsia="en-AU"/>
              </w:rPr>
            </w:pPr>
            <w:r>
              <w:rPr>
                <w:rFonts w:eastAsia="Times New Roman"/>
                <w:color w:val="000000"/>
                <w:sz w:val="16"/>
                <w:szCs w:val="16"/>
                <w:lang w:val="en-AU" w:eastAsia="en-AU"/>
              </w:rPr>
              <w:t xml:space="preserve">No, </w:t>
            </w:r>
            <w:r w:rsidRPr="00FF42E9">
              <w:rPr>
                <w:rFonts w:eastAsia="Times New Roman"/>
                <w:color w:val="000000"/>
                <w:sz w:val="16"/>
                <w:szCs w:val="16"/>
                <w:lang w:val="en-AU" w:eastAsia="en-AU"/>
              </w:rPr>
              <w:t>UL Only</w:t>
            </w:r>
          </w:p>
        </w:tc>
      </w:tr>
      <w:tr w:rsidR="00D93BE0" w:rsidRPr="00FF42E9" w14:paraId="28023F26" w14:textId="77777777" w:rsidTr="004C1D9C">
        <w:trPr>
          <w:trHeight w:val="506"/>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463D26A7" w14:textId="77777777" w:rsidR="00D93BE0" w:rsidRPr="00FF42E9" w:rsidRDefault="00D93BE0" w:rsidP="00D93BE0">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9</w:t>
            </w:r>
          </w:p>
        </w:tc>
        <w:tc>
          <w:tcPr>
            <w:tcW w:w="3596" w:type="dxa"/>
            <w:gridSpan w:val="2"/>
            <w:tcBorders>
              <w:top w:val="single" w:sz="4" w:space="0" w:color="auto"/>
              <w:left w:val="nil"/>
              <w:bottom w:val="single" w:sz="4" w:space="0" w:color="auto"/>
              <w:right w:val="single" w:sz="4" w:space="0" w:color="auto"/>
            </w:tcBorders>
            <w:vAlign w:val="center"/>
            <w:hideMark/>
          </w:tcPr>
          <w:p w14:paraId="3300A897" w14:textId="77777777" w:rsidR="00D93BE0" w:rsidRPr="00FF42E9"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Failure to comply with occupational requirements on campus during a course leading to professional qualifications, or while on placement or other WIL activities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B506D1E"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During the course or the placement or WIL activities</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6DD96" w14:textId="77777777" w:rsidR="00D93BE0" w:rsidRPr="00FF42E9"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Reprimand</w:t>
            </w:r>
          </w:p>
        </w:tc>
        <w:tc>
          <w:tcPr>
            <w:tcW w:w="326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61499" w14:textId="68DE1EF1" w:rsidR="00D93BE0"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Imposition of</w:t>
            </w:r>
            <w:r>
              <w:rPr>
                <w:rFonts w:eastAsia="Times New Roman"/>
                <w:color w:val="000000"/>
                <w:sz w:val="16"/>
                <w:szCs w:val="16"/>
                <w:lang w:val="en-AU" w:eastAsia="en-AU"/>
              </w:rPr>
              <w:t xml:space="preserve"> any</w:t>
            </w:r>
            <w:r w:rsidRPr="00FF42E9">
              <w:rPr>
                <w:rFonts w:eastAsia="Times New Roman"/>
                <w:color w:val="000000"/>
                <w:sz w:val="16"/>
                <w:szCs w:val="16"/>
                <w:lang w:val="en-AU" w:eastAsia="en-AU"/>
              </w:rPr>
              <w:t xml:space="preserve"> related administrative </w:t>
            </w:r>
            <w:r>
              <w:rPr>
                <w:rFonts w:eastAsia="Times New Roman"/>
                <w:color w:val="000000"/>
                <w:sz w:val="16"/>
                <w:szCs w:val="16"/>
                <w:lang w:val="en-AU" w:eastAsia="en-AU"/>
              </w:rPr>
              <w:t>or</w:t>
            </w:r>
            <w:r w:rsidRPr="00FF42E9">
              <w:rPr>
                <w:rFonts w:eastAsia="Times New Roman"/>
                <w:color w:val="000000"/>
                <w:sz w:val="16"/>
                <w:szCs w:val="16"/>
                <w:lang w:val="en-AU" w:eastAsia="en-AU"/>
              </w:rPr>
              <w:t xml:space="preserve"> academic encumbrance</w:t>
            </w:r>
            <w:r>
              <w:rPr>
                <w:rFonts w:eastAsia="Times New Roman"/>
                <w:color w:val="000000"/>
                <w:sz w:val="16"/>
                <w:szCs w:val="16"/>
                <w:lang w:val="en-AU" w:eastAsia="en-AU"/>
              </w:rPr>
              <w:t>.</w:t>
            </w:r>
            <w:r w:rsidRPr="00FF42E9">
              <w:rPr>
                <w:rFonts w:eastAsia="Times New Roman"/>
                <w:color w:val="000000"/>
                <w:sz w:val="16"/>
                <w:szCs w:val="16"/>
                <w:lang w:val="en-AU" w:eastAsia="en-AU"/>
              </w:rPr>
              <w:t xml:space="preserve"> </w:t>
            </w:r>
            <w:r>
              <w:rPr>
                <w:rFonts w:eastAsia="Times New Roman"/>
                <w:i/>
                <w:iCs/>
                <w:color w:val="000000"/>
                <w:sz w:val="16"/>
                <w:szCs w:val="16"/>
                <w:lang w:val="en-AU" w:eastAsia="en-AU"/>
              </w:rPr>
              <w:t>OR</w:t>
            </w:r>
          </w:p>
          <w:p w14:paraId="461F741F" w14:textId="56B0F47E" w:rsidR="00D93BE0" w:rsidRPr="00FF42E9" w:rsidRDefault="00D93BE0" w:rsidP="00D93BE0">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S</w:t>
            </w:r>
            <w:r w:rsidRPr="00FF42E9">
              <w:rPr>
                <w:rFonts w:eastAsia="Times New Roman"/>
                <w:color w:val="000000"/>
                <w:sz w:val="16"/>
                <w:szCs w:val="16"/>
                <w:lang w:val="en-AU" w:eastAsia="en-AU"/>
              </w:rPr>
              <w:t>uspension from any or all privileges, including University study, for a period of up to 6 months</w:t>
            </w:r>
          </w:p>
        </w:tc>
        <w:tc>
          <w:tcPr>
            <w:tcW w:w="1843" w:type="dxa"/>
            <w:gridSpan w:val="3"/>
            <w:vMerge w:val="restart"/>
            <w:tcBorders>
              <w:top w:val="single" w:sz="4" w:space="0" w:color="auto"/>
              <w:left w:val="single" w:sz="4" w:space="0" w:color="auto"/>
              <w:bottom w:val="single" w:sz="12" w:space="0" w:color="000000"/>
              <w:right w:val="single" w:sz="4" w:space="0" w:color="000000"/>
            </w:tcBorders>
            <w:vAlign w:val="center"/>
            <w:hideMark/>
          </w:tcPr>
          <w:p w14:paraId="3FB69EAE" w14:textId="4E92878A" w:rsidR="00D93BE0" w:rsidRPr="00FF42E9"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Yes, but only for</w:t>
            </w:r>
            <w:r w:rsidR="00B85FCD">
              <w:rPr>
                <w:rFonts w:eastAsia="Times New Roman"/>
                <w:color w:val="000000"/>
                <w:sz w:val="16"/>
                <w:szCs w:val="16"/>
                <w:lang w:val="en-AU" w:eastAsia="en-AU"/>
              </w:rPr>
              <w:t xml:space="preserve"> the</w:t>
            </w:r>
            <w:r w:rsidRPr="00FF42E9">
              <w:rPr>
                <w:rFonts w:eastAsia="Times New Roman"/>
                <w:color w:val="000000"/>
                <w:sz w:val="16"/>
                <w:szCs w:val="16"/>
                <w:lang w:val="en-AU" w:eastAsia="en-AU"/>
              </w:rPr>
              <w:t xml:space="preserve"> first offence</w:t>
            </w:r>
          </w:p>
        </w:tc>
        <w:tc>
          <w:tcPr>
            <w:tcW w:w="1417" w:type="dxa"/>
            <w:tcBorders>
              <w:top w:val="single" w:sz="4" w:space="0" w:color="auto"/>
              <w:left w:val="nil"/>
              <w:bottom w:val="single" w:sz="4" w:space="0" w:color="auto"/>
              <w:right w:val="single" w:sz="4" w:space="0" w:color="auto"/>
            </w:tcBorders>
            <w:vAlign w:val="center"/>
            <w:hideMark/>
          </w:tcPr>
          <w:p w14:paraId="5BF255BF"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single" w:sz="4" w:space="0" w:color="auto"/>
              <w:left w:val="nil"/>
              <w:bottom w:val="single" w:sz="4" w:space="0" w:color="auto"/>
              <w:right w:val="single" w:sz="2" w:space="0" w:color="auto"/>
            </w:tcBorders>
            <w:vAlign w:val="center"/>
            <w:hideMark/>
          </w:tcPr>
          <w:p w14:paraId="7AD066BC"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D93BE0" w:rsidRPr="00FF42E9" w14:paraId="35095073" w14:textId="77777777" w:rsidTr="004C1D9C">
        <w:trPr>
          <w:trHeight w:val="380"/>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793D4A3A" w14:textId="77777777" w:rsidR="00D93BE0" w:rsidRPr="00FF42E9" w:rsidRDefault="00D93BE0" w:rsidP="00D93BE0">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10</w:t>
            </w:r>
          </w:p>
        </w:tc>
        <w:tc>
          <w:tcPr>
            <w:tcW w:w="3596" w:type="dxa"/>
            <w:gridSpan w:val="2"/>
            <w:tcBorders>
              <w:top w:val="nil"/>
              <w:left w:val="nil"/>
              <w:bottom w:val="single" w:sz="4" w:space="0" w:color="auto"/>
              <w:right w:val="single" w:sz="4" w:space="0" w:color="auto"/>
            </w:tcBorders>
            <w:vAlign w:val="center"/>
            <w:hideMark/>
          </w:tcPr>
          <w:p w14:paraId="3F558077" w14:textId="77777777" w:rsidR="00D93BE0" w:rsidRPr="00FF42E9"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Offensive or inappropriate language or other inappropriate behaviour while on placement or other WIL activities</w:t>
            </w:r>
          </w:p>
        </w:tc>
        <w:tc>
          <w:tcPr>
            <w:tcW w:w="992" w:type="dxa"/>
            <w:vMerge/>
            <w:tcBorders>
              <w:top w:val="single" w:sz="12" w:space="0" w:color="000000"/>
              <w:left w:val="single" w:sz="4" w:space="0" w:color="auto"/>
              <w:bottom w:val="single" w:sz="4" w:space="0" w:color="auto"/>
              <w:right w:val="single" w:sz="4" w:space="0" w:color="auto"/>
            </w:tcBorders>
            <w:vAlign w:val="center"/>
            <w:hideMark/>
          </w:tcPr>
          <w:p w14:paraId="4E2E3690"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3119" w:type="dxa"/>
            <w:vMerge/>
            <w:tcBorders>
              <w:top w:val="single" w:sz="12" w:space="0" w:color="000000"/>
              <w:left w:val="single" w:sz="4" w:space="0" w:color="auto"/>
              <w:bottom w:val="single" w:sz="4" w:space="0" w:color="auto"/>
              <w:right w:val="single" w:sz="4" w:space="0" w:color="auto"/>
            </w:tcBorders>
            <w:vAlign w:val="center"/>
            <w:hideMark/>
          </w:tcPr>
          <w:p w14:paraId="5DF00A47"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3260" w:type="dxa"/>
            <w:gridSpan w:val="2"/>
            <w:vMerge/>
            <w:tcBorders>
              <w:top w:val="single" w:sz="12" w:space="0" w:color="000000"/>
              <w:left w:val="single" w:sz="4" w:space="0" w:color="auto"/>
              <w:bottom w:val="single" w:sz="4" w:space="0" w:color="auto"/>
              <w:right w:val="single" w:sz="4" w:space="0" w:color="auto"/>
            </w:tcBorders>
            <w:vAlign w:val="center"/>
            <w:hideMark/>
          </w:tcPr>
          <w:p w14:paraId="5CC72912"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1843" w:type="dxa"/>
            <w:gridSpan w:val="3"/>
            <w:vMerge/>
            <w:tcBorders>
              <w:top w:val="single" w:sz="12" w:space="0" w:color="auto"/>
              <w:left w:val="single" w:sz="4" w:space="0" w:color="auto"/>
              <w:bottom w:val="single" w:sz="12" w:space="0" w:color="000000"/>
              <w:right w:val="single" w:sz="4" w:space="0" w:color="000000"/>
            </w:tcBorders>
            <w:vAlign w:val="center"/>
            <w:hideMark/>
          </w:tcPr>
          <w:p w14:paraId="5F7F8B3A"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1417" w:type="dxa"/>
            <w:tcBorders>
              <w:top w:val="nil"/>
              <w:left w:val="nil"/>
              <w:bottom w:val="single" w:sz="4" w:space="0" w:color="auto"/>
              <w:right w:val="single" w:sz="4" w:space="0" w:color="auto"/>
            </w:tcBorders>
            <w:vAlign w:val="center"/>
            <w:hideMark/>
          </w:tcPr>
          <w:p w14:paraId="3B0D1B4B"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00DCE351"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D93BE0" w:rsidRPr="00FF42E9" w14:paraId="7FFFA84B" w14:textId="77777777" w:rsidTr="004C1D9C">
        <w:trPr>
          <w:trHeight w:val="425"/>
        </w:trPr>
        <w:tc>
          <w:tcPr>
            <w:tcW w:w="540"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41602432" w14:textId="77777777" w:rsidR="00D93BE0" w:rsidRPr="00FF42E9" w:rsidRDefault="00D93BE0" w:rsidP="00D93BE0">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11</w:t>
            </w:r>
          </w:p>
        </w:tc>
        <w:tc>
          <w:tcPr>
            <w:tcW w:w="3596" w:type="dxa"/>
            <w:gridSpan w:val="2"/>
            <w:tcBorders>
              <w:top w:val="nil"/>
              <w:left w:val="nil"/>
              <w:bottom w:val="single" w:sz="4" w:space="0" w:color="auto"/>
              <w:right w:val="single" w:sz="4" w:space="0" w:color="auto"/>
            </w:tcBorders>
            <w:vAlign w:val="center"/>
            <w:hideMark/>
          </w:tcPr>
          <w:p w14:paraId="20595E08" w14:textId="77777777" w:rsidR="00D93BE0" w:rsidRPr="00FF42E9"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Contravention of dress code or safety requirements, while on placement or other WIL activities</w:t>
            </w:r>
          </w:p>
        </w:tc>
        <w:tc>
          <w:tcPr>
            <w:tcW w:w="992" w:type="dxa"/>
            <w:vMerge/>
            <w:tcBorders>
              <w:top w:val="single" w:sz="12" w:space="0" w:color="000000"/>
              <w:left w:val="single" w:sz="4" w:space="0" w:color="auto"/>
              <w:bottom w:val="single" w:sz="4" w:space="0" w:color="auto"/>
              <w:right w:val="single" w:sz="4" w:space="0" w:color="auto"/>
            </w:tcBorders>
            <w:vAlign w:val="center"/>
            <w:hideMark/>
          </w:tcPr>
          <w:p w14:paraId="1F791C32"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3119" w:type="dxa"/>
            <w:vMerge/>
            <w:tcBorders>
              <w:top w:val="single" w:sz="12" w:space="0" w:color="000000"/>
              <w:left w:val="single" w:sz="4" w:space="0" w:color="auto"/>
              <w:bottom w:val="single" w:sz="4" w:space="0" w:color="auto"/>
              <w:right w:val="single" w:sz="4" w:space="0" w:color="auto"/>
            </w:tcBorders>
            <w:vAlign w:val="center"/>
            <w:hideMark/>
          </w:tcPr>
          <w:p w14:paraId="043B61FD"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3260" w:type="dxa"/>
            <w:gridSpan w:val="2"/>
            <w:vMerge/>
            <w:tcBorders>
              <w:top w:val="single" w:sz="12" w:space="0" w:color="000000"/>
              <w:left w:val="single" w:sz="4" w:space="0" w:color="auto"/>
              <w:bottom w:val="single" w:sz="4" w:space="0" w:color="auto"/>
              <w:right w:val="single" w:sz="4" w:space="0" w:color="auto"/>
            </w:tcBorders>
            <w:vAlign w:val="center"/>
            <w:hideMark/>
          </w:tcPr>
          <w:p w14:paraId="752AE6BF"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1843" w:type="dxa"/>
            <w:gridSpan w:val="3"/>
            <w:vMerge/>
            <w:tcBorders>
              <w:top w:val="single" w:sz="12" w:space="0" w:color="auto"/>
              <w:left w:val="single" w:sz="4" w:space="0" w:color="auto"/>
              <w:bottom w:val="single" w:sz="12" w:space="0" w:color="000000"/>
              <w:right w:val="single" w:sz="4" w:space="0" w:color="000000"/>
            </w:tcBorders>
            <w:vAlign w:val="center"/>
            <w:hideMark/>
          </w:tcPr>
          <w:p w14:paraId="09E3244D"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1417" w:type="dxa"/>
            <w:tcBorders>
              <w:top w:val="nil"/>
              <w:left w:val="nil"/>
              <w:bottom w:val="single" w:sz="4" w:space="0" w:color="auto"/>
              <w:right w:val="single" w:sz="4" w:space="0" w:color="auto"/>
            </w:tcBorders>
            <w:vAlign w:val="center"/>
            <w:hideMark/>
          </w:tcPr>
          <w:p w14:paraId="69F45BA3"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4" w:space="0" w:color="auto"/>
              <w:right w:val="single" w:sz="2" w:space="0" w:color="auto"/>
            </w:tcBorders>
            <w:vAlign w:val="center"/>
            <w:hideMark/>
          </w:tcPr>
          <w:p w14:paraId="5E6C68DC"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r w:rsidR="00D93BE0" w:rsidRPr="00FF42E9" w14:paraId="64B08F02" w14:textId="77777777" w:rsidTr="004C1D9C">
        <w:trPr>
          <w:trHeight w:val="389"/>
        </w:trPr>
        <w:tc>
          <w:tcPr>
            <w:tcW w:w="540" w:type="dxa"/>
            <w:tcBorders>
              <w:top w:val="single" w:sz="4" w:space="0" w:color="auto"/>
              <w:left w:val="single" w:sz="4" w:space="0" w:color="auto"/>
              <w:bottom w:val="single" w:sz="12" w:space="0" w:color="auto"/>
              <w:right w:val="single" w:sz="4" w:space="0" w:color="auto"/>
            </w:tcBorders>
            <w:shd w:val="clear" w:color="000000" w:fill="8DB4E2"/>
            <w:vAlign w:val="center"/>
            <w:hideMark/>
          </w:tcPr>
          <w:p w14:paraId="0DE8466D" w14:textId="77777777" w:rsidR="00D93BE0" w:rsidRPr="00FF42E9" w:rsidRDefault="00D93BE0" w:rsidP="00D93BE0">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12</w:t>
            </w:r>
          </w:p>
        </w:tc>
        <w:tc>
          <w:tcPr>
            <w:tcW w:w="3596" w:type="dxa"/>
            <w:gridSpan w:val="2"/>
            <w:tcBorders>
              <w:top w:val="nil"/>
              <w:left w:val="nil"/>
              <w:bottom w:val="single" w:sz="12" w:space="0" w:color="auto"/>
              <w:right w:val="single" w:sz="4" w:space="0" w:color="auto"/>
            </w:tcBorders>
            <w:vAlign w:val="center"/>
            <w:hideMark/>
          </w:tcPr>
          <w:p w14:paraId="22E27CC5" w14:textId="77777777" w:rsidR="00D93BE0" w:rsidRPr="00FF42E9" w:rsidRDefault="00D93BE0" w:rsidP="00D93BE0">
            <w:pPr>
              <w:spacing w:before="0" w:after="0"/>
              <w:ind w:left="0" w:firstLine="0"/>
              <w:rPr>
                <w:rFonts w:eastAsia="Times New Roman"/>
                <w:color w:val="000000"/>
                <w:sz w:val="16"/>
                <w:szCs w:val="16"/>
                <w:lang w:val="en-AU" w:eastAsia="en-AU"/>
              </w:rPr>
            </w:pPr>
            <w:r w:rsidRPr="00FF42E9">
              <w:rPr>
                <w:rFonts w:eastAsia="Times New Roman"/>
                <w:color w:val="000000"/>
                <w:sz w:val="16"/>
                <w:szCs w:val="16"/>
                <w:lang w:val="en-AU" w:eastAsia="en-AU"/>
              </w:rPr>
              <w:t>Lack of reliability or punctuality while on placement or other WIL activities</w:t>
            </w:r>
          </w:p>
        </w:tc>
        <w:tc>
          <w:tcPr>
            <w:tcW w:w="992" w:type="dxa"/>
            <w:vMerge/>
            <w:tcBorders>
              <w:top w:val="single" w:sz="12" w:space="0" w:color="000000"/>
              <w:left w:val="single" w:sz="4" w:space="0" w:color="auto"/>
              <w:bottom w:val="single" w:sz="12" w:space="0" w:color="auto"/>
              <w:right w:val="single" w:sz="4" w:space="0" w:color="auto"/>
            </w:tcBorders>
            <w:vAlign w:val="center"/>
            <w:hideMark/>
          </w:tcPr>
          <w:p w14:paraId="65D95BBE"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3119" w:type="dxa"/>
            <w:vMerge/>
            <w:tcBorders>
              <w:top w:val="single" w:sz="12" w:space="0" w:color="000000"/>
              <w:left w:val="single" w:sz="4" w:space="0" w:color="auto"/>
              <w:bottom w:val="single" w:sz="12" w:space="0" w:color="auto"/>
              <w:right w:val="single" w:sz="4" w:space="0" w:color="auto"/>
            </w:tcBorders>
            <w:vAlign w:val="center"/>
            <w:hideMark/>
          </w:tcPr>
          <w:p w14:paraId="5EA1817B"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3260" w:type="dxa"/>
            <w:gridSpan w:val="2"/>
            <w:vMerge/>
            <w:tcBorders>
              <w:top w:val="single" w:sz="12" w:space="0" w:color="000000"/>
              <w:left w:val="single" w:sz="4" w:space="0" w:color="auto"/>
              <w:bottom w:val="single" w:sz="12" w:space="0" w:color="auto"/>
              <w:right w:val="single" w:sz="4" w:space="0" w:color="auto"/>
            </w:tcBorders>
            <w:vAlign w:val="center"/>
            <w:hideMark/>
          </w:tcPr>
          <w:p w14:paraId="74F13661"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1843" w:type="dxa"/>
            <w:gridSpan w:val="3"/>
            <w:vMerge/>
            <w:tcBorders>
              <w:top w:val="single" w:sz="12" w:space="0" w:color="auto"/>
              <w:left w:val="single" w:sz="4" w:space="0" w:color="auto"/>
              <w:bottom w:val="single" w:sz="12" w:space="0" w:color="auto"/>
              <w:right w:val="single" w:sz="4" w:space="0" w:color="000000"/>
            </w:tcBorders>
            <w:vAlign w:val="center"/>
            <w:hideMark/>
          </w:tcPr>
          <w:p w14:paraId="64C01A40" w14:textId="77777777" w:rsidR="00D93BE0" w:rsidRPr="00FF42E9" w:rsidRDefault="00D93BE0" w:rsidP="00D93BE0">
            <w:pPr>
              <w:spacing w:before="0" w:after="0"/>
              <w:ind w:left="0" w:firstLine="0"/>
              <w:rPr>
                <w:rFonts w:eastAsia="Times New Roman"/>
                <w:color w:val="000000"/>
                <w:sz w:val="16"/>
                <w:szCs w:val="16"/>
                <w:lang w:val="en-AU" w:eastAsia="en-AU"/>
              </w:rPr>
            </w:pPr>
          </w:p>
        </w:tc>
        <w:tc>
          <w:tcPr>
            <w:tcW w:w="1417" w:type="dxa"/>
            <w:tcBorders>
              <w:top w:val="nil"/>
              <w:left w:val="nil"/>
              <w:bottom w:val="single" w:sz="12" w:space="0" w:color="auto"/>
              <w:right w:val="single" w:sz="4" w:space="0" w:color="auto"/>
            </w:tcBorders>
            <w:vAlign w:val="center"/>
            <w:hideMark/>
          </w:tcPr>
          <w:p w14:paraId="38BC028F"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c>
          <w:tcPr>
            <w:tcW w:w="709" w:type="dxa"/>
            <w:tcBorders>
              <w:top w:val="nil"/>
              <w:left w:val="nil"/>
              <w:bottom w:val="single" w:sz="12" w:space="0" w:color="auto"/>
              <w:right w:val="single" w:sz="2" w:space="0" w:color="auto"/>
            </w:tcBorders>
            <w:vAlign w:val="center"/>
            <w:hideMark/>
          </w:tcPr>
          <w:p w14:paraId="1FBB04B6" w14:textId="77777777" w:rsidR="00D93BE0" w:rsidRPr="00FF42E9" w:rsidRDefault="00D93BE0" w:rsidP="00D93BE0">
            <w:pPr>
              <w:spacing w:before="0" w:after="0"/>
              <w:ind w:left="0" w:firstLine="0"/>
              <w:jc w:val="center"/>
              <w:rPr>
                <w:rFonts w:eastAsia="Times New Roman"/>
                <w:color w:val="000000"/>
                <w:sz w:val="16"/>
                <w:szCs w:val="16"/>
                <w:lang w:val="en-AU" w:eastAsia="en-AU"/>
              </w:rPr>
            </w:pPr>
            <w:r w:rsidRPr="00FF42E9">
              <w:rPr>
                <w:rFonts w:eastAsia="Times New Roman"/>
                <w:color w:val="000000"/>
                <w:sz w:val="16"/>
                <w:szCs w:val="16"/>
                <w:lang w:val="en-AU" w:eastAsia="en-AU"/>
              </w:rPr>
              <w:t>Yes</w:t>
            </w:r>
          </w:p>
        </w:tc>
      </w:tr>
    </w:tbl>
    <w:p w14:paraId="12CE0A92" w14:textId="61A64C03" w:rsidR="00E708B7" w:rsidRDefault="00CA6F0D" w:rsidP="00C51649">
      <w:pPr>
        <w:ind w:left="450" w:firstLine="0"/>
        <w:jc w:val="center"/>
        <w:rPr>
          <w:b/>
          <w:bCs/>
          <w:lang w:val="en-AU"/>
        </w:rPr>
      </w:pPr>
      <w:r>
        <w:rPr>
          <w:b/>
          <w:bCs/>
          <w:lang w:val="en-AU"/>
        </w:rPr>
        <w:lastRenderedPageBreak/>
        <w:t>Schedule 1 – Penalty Matrices</w:t>
      </w:r>
    </w:p>
    <w:tbl>
      <w:tblPr>
        <w:tblW w:w="15732" w:type="dxa"/>
        <w:jc w:val="center"/>
        <w:tblLayout w:type="fixed"/>
        <w:tblLook w:val="04A0" w:firstRow="1" w:lastRow="0" w:firstColumn="1" w:lastColumn="0" w:noHBand="0" w:noVBand="1"/>
      </w:tblPr>
      <w:tblGrid>
        <w:gridCol w:w="540"/>
        <w:gridCol w:w="1890"/>
        <w:gridCol w:w="1962"/>
        <w:gridCol w:w="1559"/>
        <w:gridCol w:w="1701"/>
        <w:gridCol w:w="992"/>
        <w:gridCol w:w="284"/>
        <w:gridCol w:w="1417"/>
        <w:gridCol w:w="851"/>
        <w:gridCol w:w="708"/>
        <w:gridCol w:w="1560"/>
        <w:gridCol w:w="425"/>
        <w:gridCol w:w="1843"/>
      </w:tblGrid>
      <w:tr w:rsidR="00CA6F0D" w:rsidRPr="00FF42E9" w14:paraId="4D2D64E0" w14:textId="77777777" w:rsidTr="00336CC0">
        <w:trPr>
          <w:trHeight w:val="270"/>
          <w:jc w:val="center"/>
        </w:trPr>
        <w:tc>
          <w:tcPr>
            <w:tcW w:w="15732" w:type="dxa"/>
            <w:gridSpan w:val="13"/>
            <w:tcBorders>
              <w:top w:val="single" w:sz="12" w:space="0" w:color="auto"/>
              <w:left w:val="single" w:sz="2" w:space="0" w:color="auto"/>
              <w:bottom w:val="single" w:sz="2" w:space="0" w:color="auto"/>
              <w:right w:val="single" w:sz="2" w:space="0" w:color="auto"/>
            </w:tcBorders>
            <w:shd w:val="clear" w:color="000000" w:fill="C5D9F1"/>
            <w:noWrap/>
            <w:vAlign w:val="center"/>
            <w:hideMark/>
          </w:tcPr>
          <w:p w14:paraId="3480D30D" w14:textId="166E5B62" w:rsidR="00CA6F0D" w:rsidRPr="00FF42E9" w:rsidRDefault="00CA6F0D" w:rsidP="000C5322">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 xml:space="preserve">Penalty Matrix </w:t>
            </w:r>
            <w:r>
              <w:rPr>
                <w:rFonts w:eastAsia="Times New Roman"/>
                <w:b/>
                <w:bCs/>
                <w:color w:val="000000"/>
                <w:sz w:val="16"/>
                <w:szCs w:val="16"/>
                <w:lang w:val="en-AU" w:eastAsia="en-AU"/>
              </w:rPr>
              <w:t>2</w:t>
            </w:r>
            <w:r w:rsidRPr="00FF42E9">
              <w:rPr>
                <w:rFonts w:eastAsia="Times New Roman"/>
                <w:b/>
                <w:bCs/>
                <w:color w:val="000000"/>
                <w:sz w:val="16"/>
                <w:szCs w:val="16"/>
                <w:lang w:val="en-AU" w:eastAsia="en-AU"/>
              </w:rPr>
              <w:t xml:space="preserve"> </w:t>
            </w:r>
            <w:r w:rsidR="003B15A2">
              <w:rPr>
                <w:rFonts w:eastAsia="Times New Roman"/>
                <w:b/>
                <w:bCs/>
                <w:color w:val="000000"/>
                <w:sz w:val="16"/>
                <w:szCs w:val="16"/>
                <w:lang w:val="en-AU" w:eastAsia="en-AU"/>
              </w:rPr>
              <w:t>–</w:t>
            </w:r>
            <w:r w:rsidRPr="00FF42E9">
              <w:rPr>
                <w:rFonts w:eastAsia="Times New Roman"/>
                <w:b/>
                <w:bCs/>
                <w:color w:val="000000"/>
                <w:sz w:val="16"/>
                <w:szCs w:val="16"/>
                <w:lang w:val="en-AU" w:eastAsia="en-AU"/>
              </w:rPr>
              <w:t xml:space="preserve"> </w:t>
            </w:r>
            <w:r w:rsidR="003B15A2">
              <w:rPr>
                <w:rFonts w:eastAsia="Times New Roman"/>
                <w:b/>
                <w:bCs/>
                <w:color w:val="000000"/>
                <w:sz w:val="16"/>
                <w:szCs w:val="16"/>
                <w:lang w:val="en-AU" w:eastAsia="en-AU"/>
              </w:rPr>
              <w:t>Category 2 (</w:t>
            </w:r>
            <w:r>
              <w:rPr>
                <w:rFonts w:eastAsia="Times New Roman"/>
                <w:b/>
                <w:bCs/>
                <w:color w:val="000000"/>
                <w:sz w:val="16"/>
                <w:szCs w:val="16"/>
                <w:lang w:val="en-AU" w:eastAsia="en-AU"/>
              </w:rPr>
              <w:t>Serious</w:t>
            </w:r>
            <w:r w:rsidRPr="00FF42E9">
              <w:rPr>
                <w:rFonts w:eastAsia="Times New Roman"/>
                <w:b/>
                <w:bCs/>
                <w:color w:val="000000"/>
                <w:sz w:val="16"/>
                <w:szCs w:val="16"/>
                <w:lang w:val="en-AU" w:eastAsia="en-AU"/>
              </w:rPr>
              <w:t xml:space="preserve"> </w:t>
            </w:r>
            <w:r>
              <w:rPr>
                <w:rFonts w:eastAsia="Times New Roman"/>
                <w:b/>
                <w:bCs/>
                <w:color w:val="000000"/>
                <w:sz w:val="16"/>
                <w:szCs w:val="16"/>
                <w:lang w:val="en-AU" w:eastAsia="en-AU"/>
              </w:rPr>
              <w:t>general m</w:t>
            </w:r>
            <w:r w:rsidRPr="00FF42E9">
              <w:rPr>
                <w:rFonts w:eastAsia="Times New Roman"/>
                <w:b/>
                <w:bCs/>
                <w:color w:val="000000"/>
                <w:sz w:val="16"/>
                <w:szCs w:val="16"/>
                <w:lang w:val="en-AU" w:eastAsia="en-AU"/>
              </w:rPr>
              <w:t>isconduct</w:t>
            </w:r>
            <w:r>
              <w:rPr>
                <w:rFonts w:eastAsia="Times New Roman"/>
                <w:b/>
                <w:bCs/>
                <w:color w:val="000000"/>
                <w:sz w:val="16"/>
                <w:szCs w:val="16"/>
                <w:lang w:val="en-AU" w:eastAsia="en-AU"/>
              </w:rPr>
              <w:t xml:space="preserve"> and other misconduct</w:t>
            </w:r>
            <w:r w:rsidR="003B15A2">
              <w:rPr>
                <w:rFonts w:eastAsia="Times New Roman"/>
                <w:b/>
                <w:bCs/>
                <w:color w:val="000000"/>
                <w:sz w:val="16"/>
                <w:szCs w:val="16"/>
                <w:lang w:val="en-AU" w:eastAsia="en-AU"/>
              </w:rPr>
              <w:t>)</w:t>
            </w:r>
          </w:p>
        </w:tc>
      </w:tr>
      <w:tr w:rsidR="00A53C69" w:rsidRPr="00FF42E9" w14:paraId="12C9B2F1" w14:textId="77777777" w:rsidTr="004A16D0">
        <w:trPr>
          <w:trHeight w:val="243"/>
          <w:jc w:val="center"/>
        </w:trPr>
        <w:tc>
          <w:tcPr>
            <w:tcW w:w="540" w:type="dxa"/>
            <w:tcBorders>
              <w:top w:val="single" w:sz="2" w:space="0" w:color="auto"/>
              <w:left w:val="single" w:sz="2" w:space="0" w:color="auto"/>
              <w:bottom w:val="nil"/>
              <w:right w:val="single" w:sz="4" w:space="0" w:color="auto"/>
            </w:tcBorders>
            <w:shd w:val="clear" w:color="000000" w:fill="DCE6F1"/>
            <w:noWrap/>
            <w:vAlign w:val="center"/>
          </w:tcPr>
          <w:p w14:paraId="0146C218" w14:textId="1A9C3520" w:rsidR="00A53C69" w:rsidRPr="0091354D" w:rsidRDefault="00A53C69" w:rsidP="0091354D">
            <w:pPr>
              <w:spacing w:before="0" w:after="0"/>
              <w:ind w:left="-109" w:right="-105" w:firstLine="0"/>
              <w:jc w:val="center"/>
              <w:rPr>
                <w:rFonts w:eastAsia="Times New Roman"/>
                <w:b/>
                <w:bCs/>
                <w:color w:val="000000"/>
                <w:sz w:val="12"/>
                <w:szCs w:val="12"/>
                <w:lang w:val="en-AU" w:eastAsia="en-AU"/>
              </w:rPr>
            </w:pPr>
            <w:r w:rsidRPr="0091354D">
              <w:rPr>
                <w:rFonts w:eastAsia="Times New Roman"/>
                <w:b/>
                <w:bCs/>
                <w:color w:val="000000"/>
                <w:sz w:val="12"/>
                <w:szCs w:val="12"/>
                <w:lang w:val="en-AU" w:eastAsia="en-AU"/>
              </w:rPr>
              <w:t>Legend</w:t>
            </w:r>
          </w:p>
        </w:tc>
        <w:tc>
          <w:tcPr>
            <w:tcW w:w="1890" w:type="dxa"/>
            <w:tcBorders>
              <w:top w:val="single" w:sz="2" w:space="0" w:color="auto"/>
              <w:left w:val="single" w:sz="2" w:space="0" w:color="auto"/>
              <w:bottom w:val="nil"/>
              <w:right w:val="single" w:sz="4" w:space="0" w:color="auto"/>
            </w:tcBorders>
            <w:shd w:val="clear" w:color="000000" w:fill="DCE6F1"/>
          </w:tcPr>
          <w:p w14:paraId="6B9C4ED2" w14:textId="77777777" w:rsidR="001D1F31" w:rsidRDefault="00A53C69" w:rsidP="001D1F31">
            <w:pPr>
              <w:spacing w:before="0" w:after="0"/>
              <w:ind w:left="-20" w:right="-76" w:firstLine="0"/>
              <w:rPr>
                <w:rFonts w:eastAsia="Times New Roman"/>
                <w:color w:val="000000"/>
                <w:sz w:val="12"/>
                <w:szCs w:val="12"/>
                <w:lang w:val="en-AU" w:eastAsia="en-AU"/>
              </w:rPr>
            </w:pPr>
            <w:r w:rsidRPr="0091354D">
              <w:rPr>
                <w:rFonts w:eastAsia="Times New Roman"/>
                <w:b/>
                <w:bCs/>
                <w:color w:val="000000"/>
                <w:sz w:val="12"/>
                <w:szCs w:val="12"/>
                <w:lang w:val="en-AU" w:eastAsia="en-AU"/>
              </w:rPr>
              <w:t xml:space="preserve">AM: </w:t>
            </w:r>
            <w:r>
              <w:rPr>
                <w:rFonts w:eastAsia="Times New Roman"/>
                <w:color w:val="000000"/>
                <w:sz w:val="12"/>
                <w:szCs w:val="12"/>
                <w:lang w:val="en-AU" w:eastAsia="en-AU"/>
              </w:rPr>
              <w:t>academic misconduct</w:t>
            </w:r>
          </w:p>
          <w:p w14:paraId="510ABB9F" w14:textId="7E74AD02" w:rsidR="00A53C69" w:rsidRPr="005E133E" w:rsidRDefault="001D1F31" w:rsidP="001D1F31">
            <w:pPr>
              <w:spacing w:before="0" w:after="0"/>
              <w:ind w:left="-20" w:right="-76" w:firstLine="0"/>
              <w:rPr>
                <w:rFonts w:eastAsia="Times New Roman"/>
                <w:color w:val="000000"/>
                <w:sz w:val="12"/>
                <w:szCs w:val="12"/>
                <w:lang w:val="en-AU" w:eastAsia="en-AU"/>
              </w:rPr>
            </w:pPr>
            <w:r w:rsidRPr="0091354D">
              <w:rPr>
                <w:rFonts w:eastAsia="Times New Roman"/>
                <w:b/>
                <w:bCs/>
                <w:color w:val="000000"/>
                <w:sz w:val="12"/>
                <w:szCs w:val="12"/>
                <w:lang w:val="en-AU" w:eastAsia="en-AU"/>
              </w:rPr>
              <w:t>BoD:</w:t>
            </w:r>
            <w:r>
              <w:rPr>
                <w:rFonts w:eastAsia="Times New Roman"/>
                <w:color w:val="000000"/>
                <w:sz w:val="12"/>
                <w:szCs w:val="12"/>
                <w:lang w:val="en-AU" w:eastAsia="en-AU"/>
              </w:rPr>
              <w:t xml:space="preserve"> Board of Discipline</w:t>
            </w:r>
          </w:p>
        </w:tc>
        <w:tc>
          <w:tcPr>
            <w:tcW w:w="1962" w:type="dxa"/>
            <w:tcBorders>
              <w:top w:val="single" w:sz="2" w:space="0" w:color="auto"/>
              <w:left w:val="single" w:sz="2" w:space="0" w:color="auto"/>
              <w:bottom w:val="nil"/>
              <w:right w:val="single" w:sz="4" w:space="0" w:color="auto"/>
            </w:tcBorders>
            <w:shd w:val="clear" w:color="000000" w:fill="DCE6F1"/>
          </w:tcPr>
          <w:p w14:paraId="0932D727" w14:textId="77777777" w:rsidR="001D1F31" w:rsidRDefault="001D1F31" w:rsidP="001D1F31">
            <w:pPr>
              <w:spacing w:before="0" w:after="0"/>
              <w:ind w:left="-52" w:right="-45" w:firstLine="0"/>
              <w:rPr>
                <w:rFonts w:eastAsia="Times New Roman"/>
                <w:color w:val="000000"/>
                <w:sz w:val="12"/>
                <w:szCs w:val="12"/>
                <w:lang w:val="en-AU" w:eastAsia="en-AU"/>
              </w:rPr>
            </w:pPr>
            <w:r w:rsidRPr="0091354D">
              <w:rPr>
                <w:rFonts w:eastAsia="Times New Roman"/>
                <w:b/>
                <w:bCs/>
                <w:color w:val="000000"/>
                <w:sz w:val="12"/>
                <w:szCs w:val="12"/>
                <w:lang w:val="en-AU" w:eastAsia="en-AU"/>
              </w:rPr>
              <w:t>CAB:</w:t>
            </w:r>
            <w:r>
              <w:rPr>
                <w:rFonts w:eastAsia="Times New Roman"/>
                <w:color w:val="000000"/>
                <w:sz w:val="12"/>
                <w:szCs w:val="12"/>
                <w:lang w:val="en-AU" w:eastAsia="en-AU"/>
              </w:rPr>
              <w:t xml:space="preserve"> Chair of Academic Board</w:t>
            </w:r>
          </w:p>
          <w:p w14:paraId="60312A3C" w14:textId="06D995A3" w:rsidR="00A53C69" w:rsidRPr="005E133E" w:rsidRDefault="00A53C69" w:rsidP="001D1F31">
            <w:pPr>
              <w:spacing w:before="0" w:after="0"/>
              <w:ind w:left="-52" w:right="-45" w:firstLine="0"/>
              <w:rPr>
                <w:rFonts w:eastAsia="Times New Roman"/>
                <w:color w:val="000000"/>
                <w:sz w:val="12"/>
                <w:szCs w:val="12"/>
                <w:lang w:val="en-AU" w:eastAsia="en-AU"/>
              </w:rPr>
            </w:pPr>
            <w:r w:rsidRPr="0091354D">
              <w:rPr>
                <w:rFonts w:eastAsia="Times New Roman"/>
                <w:b/>
                <w:bCs/>
                <w:color w:val="000000"/>
                <w:sz w:val="12"/>
                <w:szCs w:val="12"/>
                <w:lang w:val="en-AU" w:eastAsia="en-AU"/>
              </w:rPr>
              <w:t>DVC:</w:t>
            </w:r>
            <w:r>
              <w:rPr>
                <w:rFonts w:eastAsia="Times New Roman"/>
                <w:color w:val="000000"/>
                <w:sz w:val="12"/>
                <w:szCs w:val="12"/>
                <w:lang w:val="en-AU" w:eastAsia="en-AU"/>
              </w:rPr>
              <w:t xml:space="preserve"> Deputy Vice-Chancellor</w:t>
            </w:r>
          </w:p>
        </w:tc>
        <w:tc>
          <w:tcPr>
            <w:tcW w:w="4252" w:type="dxa"/>
            <w:gridSpan w:val="3"/>
            <w:tcBorders>
              <w:top w:val="single" w:sz="2" w:space="0" w:color="auto"/>
              <w:left w:val="single" w:sz="2" w:space="0" w:color="auto"/>
              <w:bottom w:val="nil"/>
              <w:right w:val="single" w:sz="2" w:space="0" w:color="auto"/>
            </w:tcBorders>
            <w:shd w:val="clear" w:color="000000" w:fill="DCE6F1"/>
          </w:tcPr>
          <w:p w14:paraId="3B117BDE" w14:textId="77777777" w:rsidR="00A53C69" w:rsidRPr="00227764" w:rsidRDefault="00A53C69" w:rsidP="006D5ADA">
            <w:pPr>
              <w:spacing w:before="0" w:after="0"/>
              <w:ind w:left="-83" w:right="-246" w:firstLine="0"/>
              <w:rPr>
                <w:rFonts w:eastAsia="Times New Roman"/>
                <w:b/>
                <w:bCs/>
                <w:color w:val="000000"/>
                <w:sz w:val="12"/>
                <w:szCs w:val="12"/>
                <w:lang w:val="en-AU" w:eastAsia="en-AU"/>
              </w:rPr>
            </w:pPr>
            <w:r w:rsidRPr="0091354D">
              <w:rPr>
                <w:rFonts w:eastAsia="Times New Roman"/>
                <w:b/>
                <w:bCs/>
                <w:color w:val="000000"/>
                <w:sz w:val="12"/>
                <w:szCs w:val="12"/>
                <w:lang w:val="en-AU" w:eastAsia="en-AU"/>
              </w:rPr>
              <w:t xml:space="preserve">DVC (ESE): </w:t>
            </w:r>
            <w:r w:rsidRPr="00227764">
              <w:rPr>
                <w:rFonts w:eastAsia="Times New Roman"/>
                <w:color w:val="000000"/>
                <w:sz w:val="12"/>
                <w:szCs w:val="12"/>
                <w:lang w:val="en-AU" w:eastAsia="en-AU"/>
              </w:rPr>
              <w:t>Deputy Vice-Chancellor (Education and Student Experience)</w:t>
            </w:r>
          </w:p>
          <w:p w14:paraId="399F774A" w14:textId="28C9D37C" w:rsidR="00A53C69" w:rsidRDefault="00A53C69" w:rsidP="00E42DB7">
            <w:pPr>
              <w:spacing w:before="0" w:after="0"/>
              <w:ind w:left="-83" w:right="-14" w:firstLine="0"/>
              <w:rPr>
                <w:rFonts w:eastAsia="Times New Roman"/>
                <w:color w:val="000000"/>
                <w:sz w:val="12"/>
                <w:szCs w:val="12"/>
                <w:lang w:val="en-AU" w:eastAsia="en-AU"/>
              </w:rPr>
            </w:pPr>
            <w:r w:rsidRPr="0091354D">
              <w:rPr>
                <w:rFonts w:eastAsia="Times New Roman"/>
                <w:b/>
                <w:bCs/>
                <w:color w:val="000000"/>
                <w:sz w:val="12"/>
                <w:szCs w:val="12"/>
                <w:lang w:val="en-AU" w:eastAsia="en-AU"/>
              </w:rPr>
              <w:t xml:space="preserve">DVC (R): </w:t>
            </w:r>
            <w:r>
              <w:rPr>
                <w:rFonts w:eastAsia="Times New Roman"/>
                <w:color w:val="000000"/>
                <w:sz w:val="12"/>
                <w:szCs w:val="12"/>
                <w:lang w:val="en-AU" w:eastAsia="en-AU"/>
              </w:rPr>
              <w:t>Deputy Vice-Chancellor (Research)</w:t>
            </w:r>
          </w:p>
        </w:tc>
        <w:tc>
          <w:tcPr>
            <w:tcW w:w="1701" w:type="dxa"/>
            <w:gridSpan w:val="2"/>
            <w:tcBorders>
              <w:top w:val="single" w:sz="2" w:space="0" w:color="auto"/>
              <w:left w:val="single" w:sz="4" w:space="0" w:color="auto"/>
              <w:bottom w:val="single" w:sz="4" w:space="0" w:color="auto"/>
              <w:right w:val="single" w:sz="2" w:space="0" w:color="auto"/>
            </w:tcBorders>
            <w:shd w:val="clear" w:color="000000" w:fill="DCE6F1"/>
          </w:tcPr>
          <w:p w14:paraId="35B01698" w14:textId="77777777" w:rsidR="00A53C69" w:rsidRDefault="00A53C69" w:rsidP="00A53C69">
            <w:pPr>
              <w:spacing w:before="0" w:after="0"/>
              <w:ind w:left="-83" w:right="-14" w:firstLine="0"/>
              <w:rPr>
                <w:rFonts w:eastAsia="Times New Roman"/>
                <w:color w:val="000000"/>
                <w:sz w:val="12"/>
                <w:szCs w:val="12"/>
                <w:lang w:val="en-AU" w:eastAsia="en-AU"/>
              </w:rPr>
            </w:pPr>
            <w:r w:rsidRPr="0091354D">
              <w:rPr>
                <w:rFonts w:eastAsia="Times New Roman"/>
                <w:b/>
                <w:bCs/>
                <w:color w:val="000000"/>
                <w:sz w:val="12"/>
                <w:szCs w:val="12"/>
                <w:lang w:val="en-AU" w:eastAsia="en-AU"/>
              </w:rPr>
              <w:t>GM:</w:t>
            </w:r>
            <w:r>
              <w:rPr>
                <w:rFonts w:eastAsia="Times New Roman"/>
                <w:color w:val="000000"/>
                <w:sz w:val="12"/>
                <w:szCs w:val="12"/>
                <w:lang w:val="en-AU" w:eastAsia="en-AU"/>
              </w:rPr>
              <w:t xml:space="preserve"> general misconduct</w:t>
            </w:r>
          </w:p>
          <w:p w14:paraId="374E238E" w14:textId="3F5F8E59" w:rsidR="00A53C69" w:rsidRDefault="00A53C69" w:rsidP="00A53C69">
            <w:pPr>
              <w:spacing w:before="0" w:after="0"/>
              <w:ind w:left="-83" w:right="-14" w:firstLine="0"/>
              <w:rPr>
                <w:rFonts w:eastAsia="Times New Roman"/>
                <w:color w:val="000000"/>
                <w:sz w:val="12"/>
                <w:szCs w:val="12"/>
                <w:lang w:val="en-AU" w:eastAsia="en-AU"/>
              </w:rPr>
            </w:pPr>
            <w:r>
              <w:rPr>
                <w:rFonts w:eastAsia="Times New Roman"/>
                <w:b/>
                <w:bCs/>
                <w:color w:val="000000"/>
                <w:sz w:val="12"/>
                <w:szCs w:val="12"/>
                <w:lang w:val="en-AU" w:eastAsia="en-AU"/>
              </w:rPr>
              <w:t>PM:</w:t>
            </w:r>
            <w:r>
              <w:rPr>
                <w:rFonts w:eastAsia="Times New Roman"/>
                <w:color w:val="000000"/>
                <w:sz w:val="12"/>
                <w:szCs w:val="12"/>
                <w:lang w:val="en-AU" w:eastAsia="en-AU"/>
              </w:rPr>
              <w:t xml:space="preserve"> professional misconduct</w:t>
            </w:r>
          </w:p>
        </w:tc>
        <w:tc>
          <w:tcPr>
            <w:tcW w:w="1559" w:type="dxa"/>
            <w:gridSpan w:val="2"/>
            <w:tcBorders>
              <w:top w:val="single" w:sz="2" w:space="0" w:color="auto"/>
              <w:left w:val="single" w:sz="4" w:space="0" w:color="auto"/>
              <w:bottom w:val="single" w:sz="4" w:space="0" w:color="auto"/>
              <w:right w:val="single" w:sz="2" w:space="0" w:color="auto"/>
            </w:tcBorders>
            <w:shd w:val="clear" w:color="000000" w:fill="DCE6F1"/>
          </w:tcPr>
          <w:p w14:paraId="53AD98A7" w14:textId="77777777" w:rsidR="00A53C69" w:rsidRDefault="00A53C69" w:rsidP="00227764">
            <w:pPr>
              <w:spacing w:before="0" w:after="0"/>
              <w:ind w:left="-83" w:right="-14" w:firstLine="0"/>
              <w:rPr>
                <w:rFonts w:eastAsia="Times New Roman"/>
                <w:b/>
                <w:bCs/>
                <w:color w:val="000000"/>
                <w:sz w:val="12"/>
                <w:szCs w:val="12"/>
                <w:lang w:val="en-AU" w:eastAsia="en-AU"/>
              </w:rPr>
            </w:pPr>
            <w:r>
              <w:rPr>
                <w:rFonts w:eastAsia="Times New Roman"/>
                <w:b/>
                <w:bCs/>
                <w:color w:val="000000"/>
                <w:sz w:val="12"/>
                <w:szCs w:val="12"/>
                <w:lang w:val="en-AU" w:eastAsia="en-AU"/>
              </w:rPr>
              <w:t>PVC:</w:t>
            </w:r>
            <w:r w:rsidRPr="00227764">
              <w:rPr>
                <w:rFonts w:eastAsia="Times New Roman"/>
                <w:b/>
                <w:bCs/>
                <w:color w:val="000000"/>
                <w:sz w:val="12"/>
                <w:szCs w:val="12"/>
                <w:lang w:val="en-AU" w:eastAsia="en-AU"/>
              </w:rPr>
              <w:t xml:space="preserve"> </w:t>
            </w:r>
            <w:r w:rsidRPr="00227764">
              <w:rPr>
                <w:rFonts w:eastAsia="Times New Roman"/>
                <w:color w:val="000000"/>
                <w:sz w:val="12"/>
                <w:szCs w:val="12"/>
                <w:lang w:val="en-AU" w:eastAsia="en-AU"/>
              </w:rPr>
              <w:t xml:space="preserve">Pro Vice-Chancellor </w:t>
            </w:r>
          </w:p>
          <w:p w14:paraId="55CEF236" w14:textId="6C484721" w:rsidR="00A53C69" w:rsidRPr="00E42DB7" w:rsidRDefault="00A53C69" w:rsidP="00E42DB7">
            <w:pPr>
              <w:spacing w:before="0" w:after="0"/>
              <w:ind w:left="-83" w:right="-14" w:firstLine="0"/>
              <w:rPr>
                <w:rFonts w:eastAsia="Times New Roman"/>
                <w:b/>
                <w:bCs/>
                <w:color w:val="000000"/>
                <w:sz w:val="12"/>
                <w:szCs w:val="12"/>
                <w:lang w:val="en-AU" w:eastAsia="en-AU"/>
              </w:rPr>
            </w:pPr>
            <w:r w:rsidRPr="00C75E81">
              <w:rPr>
                <w:rFonts w:eastAsia="Times New Roman"/>
                <w:b/>
                <w:bCs/>
                <w:color w:val="000000"/>
                <w:sz w:val="12"/>
                <w:szCs w:val="12"/>
                <w:lang w:val="en-AU" w:eastAsia="en-AU"/>
              </w:rPr>
              <w:t xml:space="preserve">RM: </w:t>
            </w:r>
            <w:r w:rsidRPr="00227764">
              <w:rPr>
                <w:rFonts w:eastAsia="Times New Roman"/>
                <w:color w:val="000000"/>
                <w:sz w:val="12"/>
                <w:szCs w:val="12"/>
                <w:lang w:val="en-AU" w:eastAsia="en-AU"/>
              </w:rPr>
              <w:t>research misconduct</w:t>
            </w:r>
          </w:p>
        </w:tc>
        <w:tc>
          <w:tcPr>
            <w:tcW w:w="1985" w:type="dxa"/>
            <w:gridSpan w:val="2"/>
            <w:tcBorders>
              <w:top w:val="single" w:sz="2" w:space="0" w:color="auto"/>
              <w:left w:val="single" w:sz="4" w:space="0" w:color="auto"/>
              <w:bottom w:val="single" w:sz="4" w:space="0" w:color="auto"/>
              <w:right w:val="single" w:sz="2" w:space="0" w:color="auto"/>
            </w:tcBorders>
            <w:shd w:val="clear" w:color="000000" w:fill="DCE6F1"/>
          </w:tcPr>
          <w:p w14:paraId="397F679E" w14:textId="77777777" w:rsidR="00A53C69" w:rsidRPr="00227764" w:rsidRDefault="00A53C69" w:rsidP="00D35A37">
            <w:pPr>
              <w:spacing w:before="0" w:after="0"/>
              <w:ind w:left="-83" w:right="-249" w:firstLine="0"/>
              <w:rPr>
                <w:rFonts w:eastAsia="Times New Roman"/>
                <w:color w:val="000000"/>
                <w:sz w:val="12"/>
                <w:szCs w:val="12"/>
                <w:lang w:val="en-AU" w:eastAsia="en-AU"/>
              </w:rPr>
            </w:pPr>
            <w:r w:rsidRPr="00C75E81">
              <w:rPr>
                <w:rFonts w:eastAsia="Times New Roman"/>
                <w:b/>
                <w:bCs/>
                <w:color w:val="000000"/>
                <w:sz w:val="12"/>
                <w:szCs w:val="12"/>
                <w:lang w:val="en-AU" w:eastAsia="en-AU"/>
              </w:rPr>
              <w:t>UWAS:</w:t>
            </w:r>
            <w:r w:rsidRPr="00227764">
              <w:rPr>
                <w:rFonts w:eastAsia="Times New Roman"/>
                <w:b/>
                <w:bCs/>
                <w:color w:val="000000"/>
                <w:sz w:val="12"/>
                <w:szCs w:val="12"/>
                <w:lang w:val="en-AU" w:eastAsia="en-AU"/>
              </w:rPr>
              <w:t xml:space="preserve"> </w:t>
            </w:r>
            <w:r w:rsidRPr="00227764">
              <w:rPr>
                <w:rFonts w:eastAsia="Times New Roman"/>
                <w:color w:val="000000"/>
                <w:sz w:val="12"/>
                <w:szCs w:val="12"/>
                <w:lang w:val="en-AU" w:eastAsia="en-AU"/>
              </w:rPr>
              <w:t xml:space="preserve">the Senate of the University </w:t>
            </w:r>
          </w:p>
          <w:p w14:paraId="38E48A72" w14:textId="77777777" w:rsidR="00A53C69" w:rsidRPr="00227764" w:rsidRDefault="00A53C69" w:rsidP="00D35A37">
            <w:pPr>
              <w:spacing w:before="0" w:after="0"/>
              <w:ind w:left="-83" w:right="-249" w:firstLine="0"/>
              <w:rPr>
                <w:rFonts w:eastAsia="Times New Roman"/>
                <w:color w:val="000000"/>
                <w:sz w:val="12"/>
                <w:szCs w:val="12"/>
                <w:lang w:val="en-AU" w:eastAsia="en-AU"/>
              </w:rPr>
            </w:pPr>
            <w:r w:rsidRPr="00C75E81">
              <w:rPr>
                <w:rFonts w:eastAsia="Times New Roman"/>
                <w:b/>
                <w:bCs/>
                <w:color w:val="000000"/>
                <w:sz w:val="12"/>
                <w:szCs w:val="12"/>
                <w:lang w:val="en-AU" w:eastAsia="en-AU"/>
              </w:rPr>
              <w:t>VC:</w:t>
            </w:r>
            <w:r w:rsidRPr="00227764">
              <w:rPr>
                <w:rFonts w:eastAsia="Times New Roman"/>
                <w:b/>
                <w:bCs/>
                <w:color w:val="000000"/>
                <w:sz w:val="12"/>
                <w:szCs w:val="12"/>
                <w:lang w:val="en-AU" w:eastAsia="en-AU"/>
              </w:rPr>
              <w:t xml:space="preserve"> </w:t>
            </w:r>
            <w:r w:rsidRPr="00227764">
              <w:rPr>
                <w:rFonts w:eastAsia="Times New Roman"/>
                <w:color w:val="000000"/>
                <w:sz w:val="12"/>
                <w:szCs w:val="12"/>
                <w:lang w:val="en-AU" w:eastAsia="en-AU"/>
              </w:rPr>
              <w:t>Vice-Chancellor</w:t>
            </w:r>
          </w:p>
        </w:tc>
        <w:tc>
          <w:tcPr>
            <w:tcW w:w="1843" w:type="dxa"/>
            <w:tcBorders>
              <w:top w:val="single" w:sz="2" w:space="0" w:color="auto"/>
              <w:left w:val="single" w:sz="4" w:space="0" w:color="auto"/>
              <w:bottom w:val="single" w:sz="4" w:space="0" w:color="auto"/>
              <w:right w:val="single" w:sz="2" w:space="0" w:color="auto"/>
            </w:tcBorders>
            <w:shd w:val="clear" w:color="000000" w:fill="DCE6F1"/>
          </w:tcPr>
          <w:p w14:paraId="539B95AB" w14:textId="35FAAD3E" w:rsidR="00A53C69" w:rsidRPr="00227764" w:rsidRDefault="00A53C69" w:rsidP="00227764">
            <w:pPr>
              <w:spacing w:before="0" w:after="0"/>
              <w:ind w:left="-83" w:right="-14" w:firstLine="0"/>
              <w:rPr>
                <w:rFonts w:eastAsia="Times New Roman"/>
                <w:b/>
                <w:bCs/>
                <w:color w:val="000000"/>
                <w:sz w:val="12"/>
                <w:szCs w:val="12"/>
                <w:lang w:val="en-AU" w:eastAsia="en-AU"/>
              </w:rPr>
            </w:pPr>
            <w:r w:rsidRPr="00227764">
              <w:rPr>
                <w:rFonts w:eastAsia="Times New Roman"/>
                <w:b/>
                <w:bCs/>
                <w:color w:val="000000"/>
                <w:sz w:val="12"/>
                <w:szCs w:val="12"/>
                <w:lang w:val="en-AU" w:eastAsia="en-AU"/>
              </w:rPr>
              <w:t xml:space="preserve">WIL: </w:t>
            </w:r>
            <w:r w:rsidRPr="00227764">
              <w:rPr>
                <w:rFonts w:eastAsia="Times New Roman"/>
                <w:color w:val="000000"/>
                <w:sz w:val="12"/>
                <w:szCs w:val="12"/>
                <w:lang w:val="en-AU" w:eastAsia="en-AU"/>
              </w:rPr>
              <w:t>work-integrated learning</w:t>
            </w:r>
          </w:p>
        </w:tc>
      </w:tr>
      <w:tr w:rsidR="00CA6F0D" w:rsidRPr="00FF42E9" w14:paraId="33293BB2" w14:textId="77777777" w:rsidTr="004A16D0">
        <w:trPr>
          <w:trHeight w:val="175"/>
          <w:jc w:val="center"/>
        </w:trPr>
        <w:tc>
          <w:tcPr>
            <w:tcW w:w="540" w:type="dxa"/>
            <w:vMerge w:val="restart"/>
            <w:tcBorders>
              <w:top w:val="single" w:sz="4" w:space="0" w:color="auto"/>
              <w:left w:val="single" w:sz="2" w:space="0" w:color="auto"/>
              <w:right w:val="single" w:sz="8" w:space="0" w:color="auto"/>
            </w:tcBorders>
            <w:shd w:val="clear" w:color="000000" w:fill="8DB4E2"/>
            <w:noWrap/>
            <w:vAlign w:val="center"/>
            <w:hideMark/>
          </w:tcPr>
          <w:p w14:paraId="5EE277A7"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Tier</w:t>
            </w:r>
            <w:r w:rsidRPr="0030657B">
              <w:rPr>
                <w:rFonts w:eastAsia="Times New Roman"/>
                <w:b/>
                <w:bCs/>
                <w:color w:val="000000"/>
                <w:sz w:val="13"/>
                <w:szCs w:val="13"/>
                <w:lang w:val="en-AU" w:eastAsia="en-AU"/>
              </w:rPr>
              <w:t xml:space="preserve"> </w:t>
            </w:r>
          </w:p>
        </w:tc>
        <w:tc>
          <w:tcPr>
            <w:tcW w:w="3852" w:type="dxa"/>
            <w:gridSpan w:val="2"/>
            <w:tcBorders>
              <w:top w:val="single" w:sz="4" w:space="0" w:color="auto"/>
              <w:left w:val="nil"/>
              <w:bottom w:val="single" w:sz="4" w:space="0" w:color="auto"/>
              <w:right w:val="single" w:sz="4" w:space="0" w:color="auto"/>
            </w:tcBorders>
            <w:shd w:val="clear" w:color="000000" w:fill="8DB4E2"/>
            <w:vAlign w:val="center"/>
            <w:hideMark/>
          </w:tcPr>
          <w:p w14:paraId="31153309"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1</w:t>
            </w:r>
          </w:p>
        </w:tc>
        <w:tc>
          <w:tcPr>
            <w:tcW w:w="1559" w:type="dxa"/>
            <w:tcBorders>
              <w:top w:val="single" w:sz="4" w:space="0" w:color="auto"/>
              <w:left w:val="nil"/>
              <w:bottom w:val="single" w:sz="4" w:space="0" w:color="auto"/>
              <w:right w:val="single" w:sz="4" w:space="0" w:color="auto"/>
            </w:tcBorders>
            <w:shd w:val="clear" w:color="000000" w:fill="8DB4E2"/>
            <w:vAlign w:val="center"/>
            <w:hideMark/>
          </w:tcPr>
          <w:p w14:paraId="1553B34B"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2</w:t>
            </w:r>
          </w:p>
        </w:tc>
        <w:tc>
          <w:tcPr>
            <w:tcW w:w="1701" w:type="dxa"/>
            <w:tcBorders>
              <w:top w:val="single" w:sz="4" w:space="0" w:color="auto"/>
              <w:left w:val="nil"/>
              <w:bottom w:val="single" w:sz="4" w:space="0" w:color="auto"/>
              <w:right w:val="single" w:sz="4" w:space="0" w:color="000000"/>
            </w:tcBorders>
            <w:shd w:val="clear" w:color="000000" w:fill="8DB4E2"/>
            <w:noWrap/>
            <w:vAlign w:val="center"/>
            <w:hideMark/>
          </w:tcPr>
          <w:p w14:paraId="4712019D"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3</w:t>
            </w:r>
          </w:p>
        </w:tc>
        <w:tc>
          <w:tcPr>
            <w:tcW w:w="8080" w:type="dxa"/>
            <w:gridSpan w:val="8"/>
            <w:tcBorders>
              <w:top w:val="single" w:sz="4" w:space="0" w:color="auto"/>
              <w:left w:val="nil"/>
              <w:bottom w:val="single" w:sz="4" w:space="0" w:color="auto"/>
              <w:right w:val="single" w:sz="2" w:space="0" w:color="auto"/>
            </w:tcBorders>
            <w:shd w:val="clear" w:color="000000" w:fill="8DB4E2"/>
            <w:vAlign w:val="center"/>
          </w:tcPr>
          <w:p w14:paraId="18D4B4D0"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4</w:t>
            </w:r>
          </w:p>
        </w:tc>
      </w:tr>
      <w:tr w:rsidR="00CA6F0D" w:rsidRPr="00FF42E9" w14:paraId="3C1FF8DE" w14:textId="77777777" w:rsidTr="004A16D0">
        <w:trPr>
          <w:trHeight w:val="175"/>
          <w:jc w:val="center"/>
        </w:trPr>
        <w:tc>
          <w:tcPr>
            <w:tcW w:w="540" w:type="dxa"/>
            <w:vMerge/>
            <w:tcBorders>
              <w:left w:val="single" w:sz="2" w:space="0" w:color="auto"/>
              <w:right w:val="single" w:sz="8" w:space="0" w:color="auto"/>
            </w:tcBorders>
            <w:shd w:val="clear" w:color="000000" w:fill="8DB4E2"/>
            <w:noWrap/>
            <w:vAlign w:val="center"/>
            <w:hideMark/>
          </w:tcPr>
          <w:p w14:paraId="4FE3F4FA"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p>
        </w:tc>
        <w:tc>
          <w:tcPr>
            <w:tcW w:w="3852" w:type="dxa"/>
            <w:gridSpan w:val="2"/>
            <w:vMerge w:val="restart"/>
            <w:tcBorders>
              <w:top w:val="nil"/>
              <w:left w:val="single" w:sz="8" w:space="0" w:color="auto"/>
              <w:bottom w:val="single" w:sz="12" w:space="0" w:color="000000"/>
              <w:right w:val="single" w:sz="4" w:space="0" w:color="auto"/>
            </w:tcBorders>
            <w:shd w:val="clear" w:color="000000" w:fill="8DB4E2"/>
            <w:vAlign w:val="center"/>
            <w:hideMark/>
          </w:tcPr>
          <w:p w14:paraId="773A0870"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Type of Misconduct</w:t>
            </w:r>
          </w:p>
        </w:tc>
        <w:tc>
          <w:tcPr>
            <w:tcW w:w="1559" w:type="dxa"/>
            <w:vMerge w:val="restart"/>
            <w:tcBorders>
              <w:top w:val="nil"/>
              <w:left w:val="single" w:sz="4" w:space="0" w:color="auto"/>
              <w:bottom w:val="single" w:sz="12" w:space="0" w:color="000000"/>
              <w:right w:val="single" w:sz="4" w:space="0" w:color="auto"/>
            </w:tcBorders>
            <w:shd w:val="clear" w:color="000000" w:fill="8DB4E2"/>
            <w:vAlign w:val="center"/>
            <w:hideMark/>
          </w:tcPr>
          <w:p w14:paraId="0862A6EE"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When dealt with</w:t>
            </w:r>
          </w:p>
        </w:tc>
        <w:tc>
          <w:tcPr>
            <w:tcW w:w="1701" w:type="dxa"/>
            <w:vMerge w:val="restart"/>
            <w:tcBorders>
              <w:top w:val="single" w:sz="4" w:space="0" w:color="auto"/>
              <w:left w:val="nil"/>
              <w:right w:val="single" w:sz="4" w:space="0" w:color="000000"/>
            </w:tcBorders>
            <w:shd w:val="clear" w:color="000000" w:fill="8DB4E2"/>
            <w:noWrap/>
            <w:vAlign w:val="center"/>
            <w:hideMark/>
          </w:tcPr>
          <w:p w14:paraId="4BAA9DDA"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Penalty</w:t>
            </w:r>
          </w:p>
        </w:tc>
        <w:tc>
          <w:tcPr>
            <w:tcW w:w="8080" w:type="dxa"/>
            <w:gridSpan w:val="8"/>
            <w:tcBorders>
              <w:top w:val="single" w:sz="4" w:space="0" w:color="auto"/>
              <w:left w:val="nil"/>
              <w:bottom w:val="single" w:sz="4" w:space="0" w:color="auto"/>
              <w:right w:val="single" w:sz="2" w:space="0" w:color="auto"/>
            </w:tcBorders>
            <w:shd w:val="clear" w:color="000000" w:fill="8DB4E2"/>
            <w:vAlign w:val="center"/>
          </w:tcPr>
          <w:p w14:paraId="6B76802C" w14:textId="77777777" w:rsidR="00CA6F0D" w:rsidRPr="0030657B" w:rsidRDefault="00CA6F0D" w:rsidP="000C5322">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Can a person or body impose penalty?</w:t>
            </w:r>
          </w:p>
        </w:tc>
      </w:tr>
      <w:tr w:rsidR="00DB2A91" w:rsidRPr="00FF42E9" w14:paraId="51E815F3" w14:textId="77777777" w:rsidTr="004A16D0">
        <w:trPr>
          <w:trHeight w:val="155"/>
          <w:jc w:val="center"/>
        </w:trPr>
        <w:tc>
          <w:tcPr>
            <w:tcW w:w="540" w:type="dxa"/>
            <w:vMerge/>
            <w:tcBorders>
              <w:left w:val="single" w:sz="2" w:space="0" w:color="auto"/>
              <w:bottom w:val="single" w:sz="12" w:space="0" w:color="000000"/>
              <w:right w:val="single" w:sz="8" w:space="0" w:color="auto"/>
            </w:tcBorders>
            <w:vAlign w:val="center"/>
            <w:hideMark/>
          </w:tcPr>
          <w:p w14:paraId="319B313E" w14:textId="77777777" w:rsidR="00DB2A91" w:rsidRPr="0030657B" w:rsidRDefault="00DB2A91" w:rsidP="000C5322">
            <w:pPr>
              <w:spacing w:before="0" w:after="0"/>
              <w:ind w:left="0" w:firstLine="0"/>
              <w:rPr>
                <w:rFonts w:eastAsia="Times New Roman"/>
                <w:b/>
                <w:bCs/>
                <w:color w:val="000000"/>
                <w:sz w:val="13"/>
                <w:szCs w:val="13"/>
                <w:lang w:val="en-AU" w:eastAsia="en-AU"/>
              </w:rPr>
            </w:pPr>
          </w:p>
        </w:tc>
        <w:tc>
          <w:tcPr>
            <w:tcW w:w="3852" w:type="dxa"/>
            <w:gridSpan w:val="2"/>
            <w:vMerge/>
            <w:tcBorders>
              <w:top w:val="nil"/>
              <w:left w:val="single" w:sz="8" w:space="0" w:color="auto"/>
              <w:bottom w:val="single" w:sz="12" w:space="0" w:color="000000"/>
              <w:right w:val="single" w:sz="4" w:space="0" w:color="auto"/>
            </w:tcBorders>
            <w:vAlign w:val="center"/>
            <w:hideMark/>
          </w:tcPr>
          <w:p w14:paraId="29BCF423" w14:textId="77777777" w:rsidR="00DB2A91" w:rsidRPr="0030657B" w:rsidRDefault="00DB2A91" w:rsidP="000C5322">
            <w:pPr>
              <w:spacing w:before="0" w:after="0"/>
              <w:ind w:left="0" w:firstLine="0"/>
              <w:rPr>
                <w:rFonts w:eastAsia="Times New Roman"/>
                <w:b/>
                <w:bCs/>
                <w:color w:val="000000"/>
                <w:sz w:val="13"/>
                <w:szCs w:val="13"/>
                <w:lang w:val="en-AU" w:eastAsia="en-AU"/>
              </w:rPr>
            </w:pPr>
          </w:p>
        </w:tc>
        <w:tc>
          <w:tcPr>
            <w:tcW w:w="1559" w:type="dxa"/>
            <w:vMerge/>
            <w:tcBorders>
              <w:top w:val="nil"/>
              <w:left w:val="single" w:sz="4" w:space="0" w:color="auto"/>
              <w:bottom w:val="single" w:sz="12" w:space="0" w:color="000000"/>
              <w:right w:val="single" w:sz="4" w:space="0" w:color="auto"/>
            </w:tcBorders>
            <w:vAlign w:val="center"/>
            <w:hideMark/>
          </w:tcPr>
          <w:p w14:paraId="50EEA9AC" w14:textId="77777777" w:rsidR="00DB2A91" w:rsidRPr="0030657B" w:rsidRDefault="00DB2A91" w:rsidP="000C5322">
            <w:pPr>
              <w:spacing w:before="0" w:after="0"/>
              <w:ind w:left="0" w:firstLine="0"/>
              <w:rPr>
                <w:rFonts w:eastAsia="Times New Roman"/>
                <w:b/>
                <w:bCs/>
                <w:color w:val="000000"/>
                <w:sz w:val="13"/>
                <w:szCs w:val="13"/>
                <w:lang w:val="en-AU" w:eastAsia="en-AU"/>
              </w:rPr>
            </w:pPr>
          </w:p>
        </w:tc>
        <w:tc>
          <w:tcPr>
            <w:tcW w:w="1701" w:type="dxa"/>
            <w:vMerge/>
            <w:tcBorders>
              <w:left w:val="nil"/>
              <w:bottom w:val="single" w:sz="12" w:space="0" w:color="auto"/>
              <w:right w:val="single" w:sz="4" w:space="0" w:color="000000"/>
            </w:tcBorders>
            <w:shd w:val="clear" w:color="000000" w:fill="8DB4E2"/>
            <w:noWrap/>
            <w:vAlign w:val="center"/>
            <w:hideMark/>
          </w:tcPr>
          <w:p w14:paraId="6EF005D8" w14:textId="77777777" w:rsidR="00DB2A91" w:rsidRPr="0030657B" w:rsidRDefault="00DB2A91" w:rsidP="000C5322">
            <w:pPr>
              <w:spacing w:before="0" w:after="0"/>
              <w:ind w:left="0" w:firstLine="0"/>
              <w:jc w:val="center"/>
              <w:rPr>
                <w:rFonts w:eastAsia="Times New Roman"/>
                <w:b/>
                <w:bCs/>
                <w:color w:val="000000"/>
                <w:sz w:val="13"/>
                <w:szCs w:val="13"/>
                <w:lang w:val="en-AU" w:eastAsia="en-AU"/>
              </w:rPr>
            </w:pPr>
          </w:p>
        </w:tc>
        <w:tc>
          <w:tcPr>
            <w:tcW w:w="1276" w:type="dxa"/>
            <w:gridSpan w:val="2"/>
            <w:tcBorders>
              <w:top w:val="nil"/>
              <w:left w:val="single" w:sz="4" w:space="0" w:color="000000"/>
              <w:bottom w:val="single" w:sz="12" w:space="0" w:color="auto"/>
              <w:right w:val="single" w:sz="4" w:space="0" w:color="auto"/>
            </w:tcBorders>
            <w:shd w:val="clear" w:color="000000" w:fill="8DB4E2"/>
            <w:vAlign w:val="center"/>
            <w:hideMark/>
          </w:tcPr>
          <w:p w14:paraId="091D31EC" w14:textId="4B583B0E" w:rsidR="00DB2A91" w:rsidRPr="0030657B" w:rsidRDefault="00DB2A91" w:rsidP="000C5322">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PVC</w:t>
            </w:r>
          </w:p>
        </w:tc>
        <w:tc>
          <w:tcPr>
            <w:tcW w:w="2268" w:type="dxa"/>
            <w:gridSpan w:val="2"/>
            <w:tcBorders>
              <w:top w:val="nil"/>
              <w:left w:val="nil"/>
              <w:bottom w:val="single" w:sz="12" w:space="0" w:color="auto"/>
              <w:right w:val="single" w:sz="4" w:space="0" w:color="auto"/>
            </w:tcBorders>
            <w:shd w:val="clear" w:color="000000" w:fill="8DB4E2"/>
            <w:vAlign w:val="bottom"/>
            <w:hideMark/>
          </w:tcPr>
          <w:p w14:paraId="63883F82" w14:textId="68F4AECD" w:rsidR="00DB2A91" w:rsidRPr="0030657B" w:rsidRDefault="00DB2A91" w:rsidP="000C5322">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DVCs other than DVC (ESE)</w:t>
            </w:r>
          </w:p>
        </w:tc>
        <w:tc>
          <w:tcPr>
            <w:tcW w:w="2268" w:type="dxa"/>
            <w:gridSpan w:val="2"/>
            <w:tcBorders>
              <w:top w:val="nil"/>
              <w:left w:val="nil"/>
              <w:bottom w:val="single" w:sz="12" w:space="0" w:color="auto"/>
              <w:right w:val="single" w:sz="4" w:space="0" w:color="auto"/>
            </w:tcBorders>
            <w:shd w:val="clear" w:color="000000" w:fill="8DB4E2"/>
            <w:noWrap/>
            <w:vAlign w:val="bottom"/>
            <w:hideMark/>
          </w:tcPr>
          <w:p w14:paraId="7CF959EE" w14:textId="4D64CD6A" w:rsidR="00DB2A91" w:rsidRPr="0030657B" w:rsidRDefault="00DB2A91" w:rsidP="000C5322">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DVC (ESE)</w:t>
            </w:r>
          </w:p>
        </w:tc>
        <w:tc>
          <w:tcPr>
            <w:tcW w:w="2268" w:type="dxa"/>
            <w:gridSpan w:val="2"/>
            <w:tcBorders>
              <w:top w:val="nil"/>
              <w:left w:val="nil"/>
              <w:bottom w:val="single" w:sz="12" w:space="0" w:color="auto"/>
              <w:right w:val="single" w:sz="2" w:space="0" w:color="auto"/>
            </w:tcBorders>
            <w:shd w:val="clear" w:color="000000" w:fill="8DB4E2"/>
            <w:noWrap/>
            <w:vAlign w:val="bottom"/>
            <w:hideMark/>
          </w:tcPr>
          <w:p w14:paraId="04FBFB65" w14:textId="52E85FDD" w:rsidR="00DB2A91" w:rsidRPr="0030657B" w:rsidRDefault="00DB2A91" w:rsidP="000C5322">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BoD</w:t>
            </w:r>
          </w:p>
        </w:tc>
      </w:tr>
      <w:tr w:rsidR="00BA05A1" w:rsidRPr="00FF42E9" w14:paraId="7BE64D29" w14:textId="77777777" w:rsidTr="004A16D0">
        <w:trPr>
          <w:trHeight w:val="816"/>
          <w:jc w:val="center"/>
        </w:trPr>
        <w:tc>
          <w:tcPr>
            <w:tcW w:w="540" w:type="dxa"/>
            <w:vMerge w:val="restart"/>
            <w:tcBorders>
              <w:top w:val="single" w:sz="4" w:space="0" w:color="auto"/>
              <w:left w:val="single" w:sz="2" w:space="0" w:color="auto"/>
              <w:right w:val="single" w:sz="4" w:space="0" w:color="auto"/>
            </w:tcBorders>
            <w:shd w:val="clear" w:color="000000" w:fill="8DB4E2"/>
            <w:vAlign w:val="center"/>
            <w:hideMark/>
          </w:tcPr>
          <w:p w14:paraId="4F9EF753" w14:textId="77777777" w:rsidR="00BA05A1" w:rsidRPr="00FF42E9" w:rsidRDefault="00BA05A1" w:rsidP="000C5322">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1</w:t>
            </w:r>
          </w:p>
        </w:tc>
        <w:tc>
          <w:tcPr>
            <w:tcW w:w="3852" w:type="dxa"/>
            <w:gridSpan w:val="2"/>
            <w:vMerge w:val="restart"/>
            <w:tcBorders>
              <w:top w:val="nil"/>
              <w:left w:val="nil"/>
              <w:right w:val="single" w:sz="4" w:space="0" w:color="auto"/>
            </w:tcBorders>
            <w:vAlign w:val="center"/>
            <w:hideMark/>
          </w:tcPr>
          <w:p w14:paraId="20830225" w14:textId="7347C404" w:rsidR="00BA05A1" w:rsidRPr="007516A3" w:rsidRDefault="00BA05A1" w:rsidP="000C5322">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A</w:t>
            </w:r>
            <w:r w:rsidR="00C17259" w:rsidRPr="007516A3">
              <w:rPr>
                <w:rFonts w:eastAsia="Times New Roman"/>
                <w:color w:val="000000"/>
                <w:sz w:val="16"/>
                <w:szCs w:val="16"/>
                <w:lang w:val="en-AU" w:eastAsia="en-AU"/>
              </w:rPr>
              <w:t>M or RM</w:t>
            </w:r>
            <w:r w:rsidRPr="007516A3">
              <w:rPr>
                <w:rFonts w:eastAsia="Times New Roman"/>
                <w:color w:val="000000"/>
                <w:sz w:val="16"/>
                <w:szCs w:val="16"/>
                <w:lang w:val="en-AU" w:eastAsia="en-AU"/>
              </w:rPr>
              <w:t xml:space="preserve"> </w:t>
            </w:r>
            <w:r w:rsidRPr="007516A3">
              <w:rPr>
                <w:rFonts w:eastAsia="Times New Roman"/>
                <w:color w:val="000000"/>
                <w:sz w:val="16"/>
                <w:szCs w:val="16"/>
                <w:lang w:eastAsia="en-AU"/>
              </w:rPr>
              <w:t>where significant and extensive conduct calls into question the authenticity of the assessment or the student’s authorship of their work, including (but not limited to) fabrication of data or other serious breaches of academic integrity</w:t>
            </w:r>
          </w:p>
        </w:tc>
        <w:tc>
          <w:tcPr>
            <w:tcW w:w="1559" w:type="dxa"/>
            <w:tcBorders>
              <w:top w:val="nil"/>
              <w:left w:val="single" w:sz="4" w:space="0" w:color="auto"/>
              <w:bottom w:val="single" w:sz="2" w:space="0" w:color="000000"/>
              <w:right w:val="single" w:sz="4" w:space="0" w:color="auto"/>
            </w:tcBorders>
            <w:vAlign w:val="center"/>
            <w:hideMark/>
          </w:tcPr>
          <w:p w14:paraId="5CF61ADC" w14:textId="62CAA654" w:rsidR="00BA05A1" w:rsidRPr="007516A3" w:rsidRDefault="00BA05A1" w:rsidP="00825176">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After an academic award has been conferred</w:t>
            </w:r>
          </w:p>
        </w:tc>
        <w:tc>
          <w:tcPr>
            <w:tcW w:w="1701" w:type="dxa"/>
            <w:tcBorders>
              <w:top w:val="nil"/>
              <w:left w:val="nil"/>
              <w:bottom w:val="single" w:sz="2" w:space="0" w:color="000000"/>
              <w:right w:val="single" w:sz="4" w:space="0" w:color="auto"/>
            </w:tcBorders>
            <w:shd w:val="clear" w:color="000000" w:fill="FFFFFF"/>
            <w:vAlign w:val="center"/>
            <w:hideMark/>
          </w:tcPr>
          <w:p w14:paraId="44DA7B42" w14:textId="77777777" w:rsidR="00673F6A" w:rsidRDefault="00673F6A" w:rsidP="00673F6A">
            <w:pPr>
              <w:spacing w:before="0" w:after="0"/>
              <w:ind w:left="0" w:firstLine="0"/>
              <w:rPr>
                <w:rFonts w:eastAsia="Times New Roman"/>
                <w:color w:val="000000"/>
                <w:sz w:val="16"/>
                <w:szCs w:val="16"/>
                <w:lang w:val="en-AU" w:eastAsia="en-AU"/>
              </w:rPr>
            </w:pPr>
            <w:r w:rsidRPr="00B133F5">
              <w:rPr>
                <w:rFonts w:eastAsia="Times New Roman"/>
                <w:color w:val="000000"/>
                <w:sz w:val="16"/>
                <w:szCs w:val="16"/>
                <w:lang w:val="en-AU" w:eastAsia="en-AU"/>
              </w:rPr>
              <w:t>Revocation of the award</w:t>
            </w:r>
            <w:r>
              <w:rPr>
                <w:rFonts w:eastAsia="Times New Roman"/>
                <w:color w:val="000000"/>
                <w:sz w:val="16"/>
                <w:szCs w:val="16"/>
                <w:lang w:val="en-AU" w:eastAsia="en-AU"/>
              </w:rPr>
              <w:t xml:space="preserve">. </w:t>
            </w:r>
            <w:r w:rsidRPr="001F4237">
              <w:rPr>
                <w:rFonts w:eastAsia="Times New Roman"/>
                <w:i/>
                <w:iCs/>
                <w:color w:val="000000"/>
                <w:sz w:val="16"/>
                <w:szCs w:val="16"/>
                <w:lang w:val="en-AU" w:eastAsia="en-AU"/>
              </w:rPr>
              <w:t>OR</w:t>
            </w:r>
          </w:p>
          <w:p w14:paraId="0CB769D2" w14:textId="77777777" w:rsidR="00673F6A" w:rsidRDefault="00673F6A" w:rsidP="00673F6A">
            <w:pPr>
              <w:spacing w:before="0" w:after="0"/>
              <w:ind w:left="0" w:firstLine="0"/>
              <w:rPr>
                <w:rFonts w:eastAsia="Times New Roman"/>
                <w:color w:val="000000"/>
                <w:sz w:val="16"/>
                <w:szCs w:val="16"/>
                <w:lang w:eastAsia="en-AU"/>
              </w:rPr>
            </w:pPr>
            <w:r>
              <w:rPr>
                <w:rFonts w:eastAsia="Times New Roman"/>
                <w:color w:val="000000"/>
                <w:sz w:val="16"/>
                <w:szCs w:val="16"/>
                <w:lang w:eastAsia="en-AU"/>
              </w:rPr>
              <w:t xml:space="preserve">Withdrawal of a University prize. </w:t>
            </w:r>
            <w:r w:rsidRPr="001F4237">
              <w:rPr>
                <w:rFonts w:eastAsia="Times New Roman"/>
                <w:i/>
                <w:iCs/>
                <w:color w:val="000000"/>
                <w:sz w:val="16"/>
                <w:szCs w:val="16"/>
                <w:lang w:eastAsia="en-AU"/>
              </w:rPr>
              <w:t>OR</w:t>
            </w:r>
          </w:p>
          <w:p w14:paraId="68714675" w14:textId="736364C5" w:rsidR="00BA05A1" w:rsidRPr="007516A3" w:rsidRDefault="00673F6A" w:rsidP="00673F6A">
            <w:pPr>
              <w:spacing w:before="0" w:after="0"/>
              <w:ind w:left="0" w:firstLine="0"/>
              <w:rPr>
                <w:rFonts w:eastAsia="Times New Roman"/>
                <w:color w:val="000000"/>
                <w:sz w:val="16"/>
                <w:szCs w:val="16"/>
                <w:lang w:val="en-AU" w:eastAsia="en-AU"/>
              </w:rPr>
            </w:pPr>
            <w:r>
              <w:rPr>
                <w:rFonts w:eastAsia="Times New Roman"/>
                <w:color w:val="000000"/>
                <w:sz w:val="16"/>
                <w:szCs w:val="16"/>
                <w:lang w:eastAsia="en-AU"/>
              </w:rPr>
              <w:t>Both penalties.</w:t>
            </w:r>
          </w:p>
        </w:tc>
        <w:tc>
          <w:tcPr>
            <w:tcW w:w="1276" w:type="dxa"/>
            <w:gridSpan w:val="2"/>
            <w:tcBorders>
              <w:top w:val="nil"/>
              <w:left w:val="nil"/>
              <w:bottom w:val="single" w:sz="2" w:space="0" w:color="000000"/>
              <w:right w:val="single" w:sz="4" w:space="0" w:color="auto"/>
            </w:tcBorders>
            <w:shd w:val="clear" w:color="000000" w:fill="FFFFFF"/>
            <w:vAlign w:val="center"/>
          </w:tcPr>
          <w:p w14:paraId="5CA8DCDB" w14:textId="28B0CD25" w:rsidR="00BA05A1" w:rsidRPr="007516A3" w:rsidRDefault="00673F6A" w:rsidP="000C5322">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 xml:space="preserve">Yes, but can only withdraw a University prize </w:t>
            </w:r>
          </w:p>
        </w:tc>
        <w:tc>
          <w:tcPr>
            <w:tcW w:w="2268" w:type="dxa"/>
            <w:gridSpan w:val="2"/>
            <w:tcBorders>
              <w:top w:val="single" w:sz="12" w:space="0" w:color="auto"/>
              <w:left w:val="nil"/>
              <w:bottom w:val="single" w:sz="2" w:space="0" w:color="000000"/>
              <w:right w:val="single" w:sz="4" w:space="0" w:color="000000"/>
            </w:tcBorders>
            <w:vAlign w:val="center"/>
          </w:tcPr>
          <w:p w14:paraId="552D9C0B" w14:textId="7E647606" w:rsidR="00BA05A1" w:rsidRPr="007516A3" w:rsidRDefault="0027353A" w:rsidP="00336CC0">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No. DVC (R) can request DVC (ESE) to refer the matter to BoD</w:t>
            </w:r>
          </w:p>
        </w:tc>
        <w:tc>
          <w:tcPr>
            <w:tcW w:w="2268" w:type="dxa"/>
            <w:gridSpan w:val="2"/>
            <w:tcBorders>
              <w:top w:val="nil"/>
              <w:left w:val="nil"/>
              <w:bottom w:val="single" w:sz="2" w:space="0" w:color="000000"/>
              <w:right w:val="single" w:sz="4" w:space="0" w:color="auto"/>
            </w:tcBorders>
            <w:vAlign w:val="center"/>
          </w:tcPr>
          <w:p w14:paraId="51C82DB5" w14:textId="6066F1E4" w:rsidR="00BA05A1" w:rsidRPr="007516A3" w:rsidRDefault="0027353A" w:rsidP="00336CC0">
            <w:pPr>
              <w:spacing w:before="0" w:after="0"/>
              <w:ind w:left="0" w:right="-106" w:firstLine="0"/>
              <w:rPr>
                <w:rFonts w:eastAsia="Times New Roman"/>
                <w:color w:val="000000"/>
                <w:sz w:val="16"/>
                <w:szCs w:val="16"/>
                <w:lang w:val="en-AU" w:eastAsia="en-AU"/>
              </w:rPr>
            </w:pPr>
            <w:r w:rsidRPr="007516A3">
              <w:rPr>
                <w:rFonts w:eastAsia="Times New Roman"/>
                <w:color w:val="000000"/>
                <w:sz w:val="16"/>
                <w:szCs w:val="16"/>
                <w:lang w:val="en-AU" w:eastAsia="en-AU"/>
              </w:rPr>
              <w:t xml:space="preserve">No. </w:t>
            </w:r>
            <w:r w:rsidR="00D55B50" w:rsidRPr="007516A3">
              <w:rPr>
                <w:rFonts w:eastAsia="Times New Roman"/>
                <w:color w:val="000000"/>
                <w:sz w:val="16"/>
                <w:szCs w:val="16"/>
                <w:lang w:val="en-AU" w:eastAsia="en-AU"/>
              </w:rPr>
              <w:t>C</w:t>
            </w:r>
            <w:r w:rsidRPr="007516A3">
              <w:rPr>
                <w:rFonts w:eastAsia="Times New Roman"/>
                <w:color w:val="000000"/>
                <w:sz w:val="16"/>
                <w:szCs w:val="16"/>
                <w:lang w:val="en-AU" w:eastAsia="en-AU"/>
              </w:rPr>
              <w:t>an r</w:t>
            </w:r>
            <w:r w:rsidR="00D55B50" w:rsidRPr="007516A3">
              <w:rPr>
                <w:rFonts w:eastAsia="Times New Roman"/>
                <w:color w:val="000000"/>
                <w:sz w:val="16"/>
                <w:szCs w:val="16"/>
                <w:lang w:val="en-AU" w:eastAsia="en-AU"/>
              </w:rPr>
              <w:t xml:space="preserve">efer the </w:t>
            </w:r>
            <w:r w:rsidRPr="007516A3">
              <w:rPr>
                <w:rFonts w:eastAsia="Times New Roman"/>
                <w:color w:val="000000"/>
                <w:sz w:val="16"/>
                <w:szCs w:val="16"/>
                <w:lang w:val="en-AU" w:eastAsia="en-AU"/>
              </w:rPr>
              <w:t>matter to BoD</w:t>
            </w:r>
            <w:r w:rsidR="00D55B50" w:rsidRPr="007516A3">
              <w:rPr>
                <w:rFonts w:eastAsia="Times New Roman"/>
                <w:color w:val="000000"/>
                <w:sz w:val="16"/>
                <w:szCs w:val="16"/>
                <w:lang w:val="en-AU" w:eastAsia="en-AU"/>
              </w:rPr>
              <w:t xml:space="preserve"> (including as requested by DVC (R)</w:t>
            </w:r>
            <w:r w:rsidR="00A5786E" w:rsidRPr="007516A3">
              <w:rPr>
                <w:rFonts w:eastAsia="Times New Roman"/>
                <w:color w:val="000000"/>
                <w:sz w:val="16"/>
                <w:szCs w:val="16"/>
                <w:lang w:val="en-AU" w:eastAsia="en-AU"/>
              </w:rPr>
              <w:t>)</w:t>
            </w:r>
          </w:p>
        </w:tc>
        <w:tc>
          <w:tcPr>
            <w:tcW w:w="2268" w:type="dxa"/>
            <w:gridSpan w:val="2"/>
            <w:tcBorders>
              <w:top w:val="nil"/>
              <w:left w:val="nil"/>
              <w:bottom w:val="single" w:sz="2" w:space="0" w:color="000000"/>
              <w:right w:val="single" w:sz="2" w:space="0" w:color="auto"/>
            </w:tcBorders>
            <w:vAlign w:val="center"/>
          </w:tcPr>
          <w:p w14:paraId="078E5F2F" w14:textId="153ECE10" w:rsidR="00BA05A1" w:rsidRPr="007516A3" w:rsidRDefault="00334606" w:rsidP="00B77A0E">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Yes, if the matter is referred by DVC (ESE) [Note:</w:t>
            </w:r>
            <w:r w:rsidR="00B516B3">
              <w:rPr>
                <w:rFonts w:eastAsia="Times New Roman"/>
                <w:color w:val="000000"/>
                <w:sz w:val="16"/>
                <w:szCs w:val="16"/>
                <w:lang w:eastAsia="en-AU"/>
              </w:rPr>
              <w:t xml:space="preserve"> Award</w:t>
            </w:r>
            <w:r w:rsidRPr="007516A3">
              <w:rPr>
                <w:rFonts w:eastAsia="Times New Roman"/>
                <w:color w:val="000000"/>
                <w:sz w:val="16"/>
                <w:szCs w:val="16"/>
                <w:lang w:eastAsia="en-AU"/>
              </w:rPr>
              <w:t xml:space="preserve"> </w:t>
            </w:r>
            <w:r w:rsidR="00B516B3">
              <w:rPr>
                <w:rFonts w:eastAsia="Times New Roman"/>
                <w:color w:val="000000"/>
                <w:sz w:val="16"/>
                <w:szCs w:val="16"/>
                <w:lang w:eastAsia="en-AU"/>
              </w:rPr>
              <w:t>r</w:t>
            </w:r>
            <w:r w:rsidRPr="007516A3">
              <w:rPr>
                <w:rFonts w:eastAsia="Times New Roman"/>
                <w:color w:val="000000"/>
                <w:sz w:val="16"/>
                <w:szCs w:val="16"/>
                <w:lang w:eastAsia="en-AU"/>
              </w:rPr>
              <w:t>evocation only takes effect if confirmed by UWAS on recommendation of VC]</w:t>
            </w:r>
          </w:p>
        </w:tc>
      </w:tr>
      <w:tr w:rsidR="00BA05A1" w:rsidRPr="00FF42E9" w14:paraId="7B9946CA" w14:textId="77777777" w:rsidTr="004A16D0">
        <w:trPr>
          <w:trHeight w:val="884"/>
          <w:jc w:val="center"/>
        </w:trPr>
        <w:tc>
          <w:tcPr>
            <w:tcW w:w="540" w:type="dxa"/>
            <w:vMerge/>
            <w:tcBorders>
              <w:left w:val="single" w:sz="2" w:space="0" w:color="auto"/>
              <w:bottom w:val="single" w:sz="12" w:space="0" w:color="auto"/>
              <w:right w:val="single" w:sz="4" w:space="0" w:color="auto"/>
            </w:tcBorders>
            <w:shd w:val="clear" w:color="000000" w:fill="8DB4E2"/>
            <w:vAlign w:val="center"/>
          </w:tcPr>
          <w:p w14:paraId="44821C12" w14:textId="77777777" w:rsidR="00BA05A1" w:rsidRPr="00FF42E9" w:rsidRDefault="00BA05A1" w:rsidP="000C5322">
            <w:pPr>
              <w:spacing w:before="0" w:after="0"/>
              <w:ind w:left="0" w:firstLine="0"/>
              <w:jc w:val="center"/>
              <w:rPr>
                <w:rFonts w:eastAsia="Times New Roman"/>
                <w:b/>
                <w:bCs/>
                <w:color w:val="000000"/>
                <w:sz w:val="16"/>
                <w:szCs w:val="16"/>
                <w:lang w:val="en-AU" w:eastAsia="en-AU"/>
              </w:rPr>
            </w:pPr>
          </w:p>
        </w:tc>
        <w:tc>
          <w:tcPr>
            <w:tcW w:w="3852" w:type="dxa"/>
            <w:gridSpan w:val="2"/>
            <w:vMerge/>
            <w:tcBorders>
              <w:left w:val="nil"/>
              <w:bottom w:val="single" w:sz="12" w:space="0" w:color="auto"/>
              <w:right w:val="single" w:sz="2" w:space="0" w:color="000000"/>
            </w:tcBorders>
            <w:vAlign w:val="center"/>
          </w:tcPr>
          <w:p w14:paraId="4E7BB5C1" w14:textId="77777777" w:rsidR="00BA05A1" w:rsidRPr="007516A3" w:rsidRDefault="00BA05A1" w:rsidP="000C5322">
            <w:pPr>
              <w:spacing w:before="0" w:after="0"/>
              <w:ind w:left="0" w:firstLine="0"/>
              <w:rPr>
                <w:rFonts w:eastAsia="Times New Roman"/>
                <w:color w:val="000000"/>
                <w:sz w:val="16"/>
                <w:szCs w:val="16"/>
                <w:lang w:val="en-AU" w:eastAsia="en-AU"/>
              </w:rPr>
            </w:pPr>
          </w:p>
        </w:tc>
        <w:tc>
          <w:tcPr>
            <w:tcW w:w="1559" w:type="dxa"/>
            <w:tcBorders>
              <w:top w:val="single" w:sz="2" w:space="0" w:color="000000"/>
              <w:left w:val="single" w:sz="2" w:space="0" w:color="000000"/>
              <w:bottom w:val="single" w:sz="12" w:space="0" w:color="auto"/>
              <w:right w:val="single" w:sz="2" w:space="0" w:color="000000"/>
            </w:tcBorders>
            <w:vAlign w:val="center"/>
          </w:tcPr>
          <w:p w14:paraId="7AF8976F" w14:textId="39A9D6DF" w:rsidR="00BA05A1" w:rsidRPr="007516A3" w:rsidRDefault="005D7791" w:rsidP="00825176">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Before an academic award has been conferred</w:t>
            </w:r>
          </w:p>
        </w:tc>
        <w:tc>
          <w:tcPr>
            <w:tcW w:w="1701" w:type="dxa"/>
            <w:tcBorders>
              <w:top w:val="single" w:sz="2" w:space="0" w:color="000000"/>
              <w:left w:val="single" w:sz="2" w:space="0" w:color="000000"/>
              <w:bottom w:val="single" w:sz="12" w:space="0" w:color="auto"/>
              <w:right w:val="single" w:sz="2" w:space="0" w:color="000000"/>
            </w:tcBorders>
            <w:shd w:val="clear" w:color="000000" w:fill="FFFFFF"/>
            <w:vAlign w:val="center"/>
          </w:tcPr>
          <w:p w14:paraId="2DD673DD" w14:textId="48F41EF9" w:rsidR="00BA05A1" w:rsidRPr="007516A3" w:rsidRDefault="00242440" w:rsidP="000C5322">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 xml:space="preserve">Denial of </w:t>
            </w:r>
            <w:r w:rsidR="000D027A">
              <w:rPr>
                <w:rFonts w:eastAsia="Times New Roman"/>
                <w:color w:val="000000"/>
                <w:sz w:val="16"/>
                <w:szCs w:val="16"/>
                <w:lang w:val="en-AU" w:eastAsia="en-AU"/>
              </w:rPr>
              <w:t xml:space="preserve">conferral of </w:t>
            </w:r>
            <w:r w:rsidRPr="007516A3">
              <w:rPr>
                <w:rFonts w:eastAsia="Times New Roman"/>
                <w:color w:val="000000"/>
                <w:sz w:val="16"/>
                <w:szCs w:val="16"/>
                <w:lang w:val="en-AU" w:eastAsia="en-AU"/>
              </w:rPr>
              <w:t>the award</w:t>
            </w:r>
          </w:p>
        </w:tc>
        <w:tc>
          <w:tcPr>
            <w:tcW w:w="1276" w:type="dxa"/>
            <w:gridSpan w:val="2"/>
            <w:tcBorders>
              <w:top w:val="single" w:sz="2" w:space="0" w:color="000000"/>
              <w:left w:val="single" w:sz="2" w:space="0" w:color="000000"/>
              <w:bottom w:val="single" w:sz="12" w:space="0" w:color="auto"/>
              <w:right w:val="single" w:sz="4" w:space="0" w:color="auto"/>
            </w:tcBorders>
            <w:shd w:val="clear" w:color="000000" w:fill="FFFFFF"/>
            <w:vAlign w:val="center"/>
          </w:tcPr>
          <w:p w14:paraId="1727A68D" w14:textId="07989D41" w:rsidR="00BA05A1" w:rsidRPr="007516A3" w:rsidRDefault="00334606" w:rsidP="000C5322">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No</w:t>
            </w:r>
          </w:p>
        </w:tc>
        <w:tc>
          <w:tcPr>
            <w:tcW w:w="2268" w:type="dxa"/>
            <w:gridSpan w:val="2"/>
            <w:tcBorders>
              <w:top w:val="single" w:sz="2" w:space="0" w:color="000000"/>
              <w:left w:val="nil"/>
              <w:bottom w:val="single" w:sz="12" w:space="0" w:color="auto"/>
              <w:right w:val="single" w:sz="4" w:space="0" w:color="000000"/>
            </w:tcBorders>
            <w:vAlign w:val="center"/>
          </w:tcPr>
          <w:p w14:paraId="79035D6B" w14:textId="190F6362" w:rsidR="00B516B3" w:rsidRDefault="00B516B3" w:rsidP="00B516B3">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 xml:space="preserve">DVC (R): Yes, but </w:t>
            </w:r>
            <w:r>
              <w:rPr>
                <w:rFonts w:eastAsia="Times New Roman"/>
                <w:color w:val="000000"/>
                <w:sz w:val="16"/>
                <w:szCs w:val="16"/>
                <w:lang w:eastAsia="en-AU"/>
              </w:rPr>
              <w:t>denial of conferral of the</w:t>
            </w:r>
            <w:r w:rsidRPr="006F50C4">
              <w:rPr>
                <w:rFonts w:eastAsia="Times New Roman"/>
                <w:color w:val="000000"/>
                <w:sz w:val="16"/>
                <w:szCs w:val="16"/>
                <w:lang w:eastAsia="en-AU"/>
              </w:rPr>
              <w:t xml:space="preserve"> award </w:t>
            </w:r>
            <w:r>
              <w:rPr>
                <w:rFonts w:eastAsia="Times New Roman"/>
                <w:color w:val="000000"/>
                <w:sz w:val="16"/>
                <w:szCs w:val="16"/>
                <w:lang w:eastAsia="en-AU"/>
              </w:rPr>
              <w:t>can only be imposed</w:t>
            </w:r>
            <w:r w:rsidRPr="006D5ADA">
              <w:rPr>
                <w:color w:val="000000"/>
                <w:sz w:val="16"/>
              </w:rPr>
              <w:t xml:space="preserve"> with the consent of CAB</w:t>
            </w:r>
            <w:r w:rsidR="00336CC0">
              <w:rPr>
                <w:color w:val="000000"/>
                <w:sz w:val="16"/>
              </w:rPr>
              <w:t xml:space="preserve">. </w:t>
            </w:r>
          </w:p>
          <w:p w14:paraId="672D2AB7" w14:textId="1123B90D" w:rsidR="00BA05A1" w:rsidRPr="007516A3" w:rsidRDefault="00B516B3" w:rsidP="00B516B3">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Other DVCs: No</w:t>
            </w:r>
          </w:p>
        </w:tc>
        <w:tc>
          <w:tcPr>
            <w:tcW w:w="2268" w:type="dxa"/>
            <w:gridSpan w:val="2"/>
            <w:tcBorders>
              <w:top w:val="single" w:sz="2" w:space="0" w:color="000000"/>
              <w:left w:val="nil"/>
              <w:bottom w:val="single" w:sz="12" w:space="0" w:color="auto"/>
              <w:right w:val="single" w:sz="4" w:space="0" w:color="auto"/>
            </w:tcBorders>
            <w:vAlign w:val="center"/>
          </w:tcPr>
          <w:p w14:paraId="19F9B3D0" w14:textId="65FFC609" w:rsidR="00B516B3" w:rsidRDefault="00B516B3" w:rsidP="00336CC0">
            <w:pPr>
              <w:spacing w:before="0" w:after="0"/>
              <w:ind w:left="0" w:right="-106" w:firstLine="0"/>
              <w:rPr>
                <w:rFonts w:eastAsia="Times New Roman"/>
                <w:color w:val="000000"/>
                <w:sz w:val="16"/>
                <w:szCs w:val="16"/>
                <w:lang w:val="en-AU" w:eastAsia="en-AU"/>
              </w:rPr>
            </w:pPr>
            <w:r w:rsidRPr="007516A3">
              <w:rPr>
                <w:rFonts w:eastAsia="Times New Roman"/>
                <w:color w:val="000000"/>
                <w:sz w:val="16"/>
                <w:szCs w:val="16"/>
                <w:lang w:val="en-AU" w:eastAsia="en-AU"/>
              </w:rPr>
              <w:t xml:space="preserve">Yes, </w:t>
            </w:r>
            <w:r>
              <w:rPr>
                <w:rFonts w:eastAsia="Times New Roman"/>
                <w:color w:val="000000"/>
                <w:sz w:val="16"/>
                <w:szCs w:val="16"/>
                <w:lang w:val="en-AU" w:eastAsia="en-AU"/>
              </w:rPr>
              <w:t xml:space="preserve">but </w:t>
            </w:r>
            <w:r>
              <w:rPr>
                <w:rFonts w:eastAsia="Times New Roman"/>
                <w:color w:val="000000"/>
                <w:sz w:val="16"/>
                <w:szCs w:val="16"/>
                <w:lang w:eastAsia="en-AU"/>
              </w:rPr>
              <w:t>denial of conferral of the</w:t>
            </w:r>
            <w:r w:rsidRPr="006F50C4">
              <w:rPr>
                <w:rFonts w:eastAsia="Times New Roman"/>
                <w:color w:val="000000"/>
                <w:sz w:val="16"/>
                <w:szCs w:val="16"/>
                <w:lang w:eastAsia="en-AU"/>
              </w:rPr>
              <w:t xml:space="preserve"> award </w:t>
            </w:r>
            <w:r>
              <w:rPr>
                <w:rFonts w:eastAsia="Times New Roman"/>
                <w:color w:val="000000"/>
                <w:sz w:val="16"/>
                <w:szCs w:val="16"/>
                <w:lang w:eastAsia="en-AU"/>
              </w:rPr>
              <w:t xml:space="preserve">can only be imposed </w:t>
            </w:r>
            <w:r w:rsidRPr="006D5ADA">
              <w:rPr>
                <w:color w:val="000000"/>
                <w:sz w:val="16"/>
              </w:rPr>
              <w:t>with the consent of CAB</w:t>
            </w:r>
            <w:r>
              <w:rPr>
                <w:rFonts w:eastAsia="Times New Roman"/>
                <w:color w:val="000000"/>
                <w:sz w:val="16"/>
                <w:szCs w:val="16"/>
                <w:lang w:eastAsia="en-AU"/>
              </w:rPr>
              <w:t>.</w:t>
            </w:r>
            <w:r w:rsidRPr="007516A3">
              <w:rPr>
                <w:rFonts w:eastAsia="Times New Roman"/>
                <w:color w:val="000000"/>
                <w:sz w:val="16"/>
                <w:szCs w:val="16"/>
                <w:lang w:val="en-AU" w:eastAsia="en-AU"/>
              </w:rPr>
              <w:t xml:space="preserve"> </w:t>
            </w:r>
            <w:r>
              <w:rPr>
                <w:rFonts w:eastAsia="Times New Roman"/>
                <w:i/>
                <w:iCs/>
                <w:color w:val="000000"/>
                <w:sz w:val="16"/>
                <w:szCs w:val="16"/>
                <w:lang w:val="en-AU" w:eastAsia="en-AU"/>
              </w:rPr>
              <w:t>OR</w:t>
            </w:r>
            <w:r w:rsidRPr="007516A3">
              <w:rPr>
                <w:rFonts w:eastAsia="Times New Roman"/>
                <w:color w:val="000000"/>
                <w:sz w:val="16"/>
                <w:szCs w:val="16"/>
                <w:lang w:val="en-AU" w:eastAsia="en-AU"/>
              </w:rPr>
              <w:t xml:space="preserve"> </w:t>
            </w:r>
          </w:p>
          <w:p w14:paraId="4ACC90DC" w14:textId="1B74049D" w:rsidR="00BA05A1" w:rsidRPr="007516A3" w:rsidRDefault="00B516B3" w:rsidP="00336CC0">
            <w:pPr>
              <w:spacing w:before="0" w:after="0"/>
              <w:ind w:left="0" w:right="-106" w:firstLine="0"/>
              <w:rPr>
                <w:rFonts w:eastAsia="Times New Roman"/>
                <w:color w:val="000000"/>
                <w:sz w:val="16"/>
                <w:szCs w:val="16"/>
                <w:lang w:val="en-AU" w:eastAsia="en-AU"/>
              </w:rPr>
            </w:pPr>
            <w:r w:rsidRPr="007516A3">
              <w:rPr>
                <w:rFonts w:eastAsia="Times New Roman"/>
                <w:color w:val="000000"/>
                <w:sz w:val="16"/>
                <w:szCs w:val="16"/>
                <w:lang w:val="en-AU" w:eastAsia="en-AU"/>
              </w:rPr>
              <w:t>Can refer the matter to BoD</w:t>
            </w:r>
          </w:p>
        </w:tc>
        <w:tc>
          <w:tcPr>
            <w:tcW w:w="2268" w:type="dxa"/>
            <w:gridSpan w:val="2"/>
            <w:tcBorders>
              <w:top w:val="single" w:sz="2" w:space="0" w:color="000000"/>
              <w:left w:val="nil"/>
              <w:bottom w:val="single" w:sz="12" w:space="0" w:color="auto"/>
              <w:right w:val="single" w:sz="2" w:space="0" w:color="000000"/>
            </w:tcBorders>
            <w:vAlign w:val="center"/>
          </w:tcPr>
          <w:p w14:paraId="24DE34B8" w14:textId="717F1EC3" w:rsidR="00BA05A1" w:rsidRPr="007516A3" w:rsidRDefault="00C56D8E" w:rsidP="00C56D8E">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Yes, if the matter is referred by DVC (ESE)</w:t>
            </w:r>
          </w:p>
        </w:tc>
      </w:tr>
      <w:tr w:rsidR="00980E54" w:rsidRPr="00FF42E9" w14:paraId="456B8923" w14:textId="77777777" w:rsidTr="004A16D0">
        <w:trPr>
          <w:trHeight w:val="722"/>
          <w:jc w:val="center"/>
        </w:trPr>
        <w:tc>
          <w:tcPr>
            <w:tcW w:w="540" w:type="dxa"/>
            <w:tcBorders>
              <w:top w:val="single" w:sz="12" w:space="0" w:color="auto"/>
              <w:left w:val="single" w:sz="2" w:space="0" w:color="auto"/>
              <w:bottom w:val="single" w:sz="12" w:space="0" w:color="auto"/>
              <w:right w:val="single" w:sz="4" w:space="0" w:color="auto"/>
            </w:tcBorders>
            <w:shd w:val="clear" w:color="000000" w:fill="8DB4E2"/>
            <w:vAlign w:val="center"/>
            <w:hideMark/>
          </w:tcPr>
          <w:p w14:paraId="4D2B1BD9" w14:textId="77777777" w:rsidR="00980E54" w:rsidRPr="00FF42E9" w:rsidRDefault="00980E54" w:rsidP="00980E54">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2</w:t>
            </w:r>
          </w:p>
        </w:tc>
        <w:tc>
          <w:tcPr>
            <w:tcW w:w="3852" w:type="dxa"/>
            <w:gridSpan w:val="2"/>
            <w:tcBorders>
              <w:top w:val="single" w:sz="12" w:space="0" w:color="auto"/>
              <w:left w:val="nil"/>
              <w:bottom w:val="single" w:sz="12" w:space="0" w:color="auto"/>
              <w:right w:val="single" w:sz="4" w:space="0" w:color="auto"/>
            </w:tcBorders>
            <w:vAlign w:val="center"/>
            <w:hideMark/>
          </w:tcPr>
          <w:p w14:paraId="09D83AB6" w14:textId="4CF57F67" w:rsidR="00980E54" w:rsidRPr="007516A3" w:rsidRDefault="00980E54" w:rsidP="00980E54">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Fraud or other GM or PM which may or may not involve serious criminal behaviour that has caused demonstrable harm, risk, or reputational damage to the University, its students, staff, or partners, or seriously undermined the integrity of teaching, learning, or research activities</w:t>
            </w:r>
          </w:p>
        </w:tc>
        <w:tc>
          <w:tcPr>
            <w:tcW w:w="1559" w:type="dxa"/>
            <w:tcBorders>
              <w:top w:val="single" w:sz="12" w:space="0" w:color="auto"/>
              <w:left w:val="single" w:sz="4" w:space="0" w:color="auto"/>
              <w:bottom w:val="single" w:sz="12" w:space="0" w:color="auto"/>
              <w:right w:val="single" w:sz="4" w:space="0" w:color="auto"/>
            </w:tcBorders>
            <w:vAlign w:val="center"/>
            <w:hideMark/>
          </w:tcPr>
          <w:p w14:paraId="47511AA7" w14:textId="7562A3A1" w:rsidR="00980E54" w:rsidRPr="007516A3" w:rsidRDefault="00980E54" w:rsidP="00980E54">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After an academic award has been conferred</w:t>
            </w:r>
            <w:r w:rsidR="00B516B3">
              <w:rPr>
                <w:rFonts w:eastAsia="Times New Roman"/>
                <w:color w:val="000000"/>
                <w:sz w:val="16"/>
                <w:szCs w:val="16"/>
                <w:lang w:eastAsia="en-AU"/>
              </w:rPr>
              <w:t xml:space="preserve"> </w:t>
            </w:r>
          </w:p>
        </w:tc>
        <w:tc>
          <w:tcPr>
            <w:tcW w:w="1701" w:type="dxa"/>
            <w:tcBorders>
              <w:top w:val="single" w:sz="12" w:space="0" w:color="auto"/>
              <w:left w:val="nil"/>
              <w:bottom w:val="single" w:sz="12" w:space="0" w:color="auto"/>
              <w:right w:val="single" w:sz="4" w:space="0" w:color="auto"/>
            </w:tcBorders>
            <w:shd w:val="clear" w:color="000000" w:fill="FFFFFF"/>
            <w:vAlign w:val="center"/>
          </w:tcPr>
          <w:p w14:paraId="4CA0ED46" w14:textId="6CE2111D" w:rsidR="00673F6A" w:rsidRPr="007516A3" w:rsidRDefault="00B516B3" w:rsidP="00673F6A">
            <w:pPr>
              <w:spacing w:before="0" w:after="0"/>
              <w:ind w:left="0" w:firstLine="0"/>
              <w:rPr>
                <w:rFonts w:eastAsia="Times New Roman"/>
                <w:color w:val="000000"/>
                <w:sz w:val="16"/>
                <w:szCs w:val="16"/>
                <w:lang w:val="en-AU" w:eastAsia="en-AU"/>
              </w:rPr>
            </w:pPr>
            <w:r w:rsidRPr="00B133F5">
              <w:rPr>
                <w:rFonts w:eastAsia="Times New Roman"/>
                <w:color w:val="000000"/>
                <w:sz w:val="16"/>
                <w:szCs w:val="16"/>
                <w:lang w:val="en-AU" w:eastAsia="en-AU"/>
              </w:rPr>
              <w:t>Revocation of the award</w:t>
            </w:r>
            <w:r>
              <w:rPr>
                <w:rFonts w:eastAsia="Times New Roman"/>
                <w:color w:val="000000"/>
                <w:sz w:val="16"/>
                <w:szCs w:val="16"/>
                <w:lang w:val="en-AU" w:eastAsia="en-AU"/>
              </w:rPr>
              <w:t xml:space="preserve">. </w:t>
            </w:r>
          </w:p>
          <w:p w14:paraId="0D785DE6" w14:textId="275127BC" w:rsidR="00980E54" w:rsidRPr="007516A3" w:rsidRDefault="00980E54" w:rsidP="00B516B3">
            <w:pPr>
              <w:spacing w:before="0" w:after="0"/>
              <w:ind w:left="0" w:firstLine="0"/>
              <w:rPr>
                <w:rFonts w:eastAsia="Times New Roman"/>
                <w:color w:val="000000"/>
                <w:sz w:val="16"/>
                <w:szCs w:val="16"/>
                <w:highlight w:val="yellow"/>
                <w:lang w:val="en-AU" w:eastAsia="en-AU"/>
              </w:rPr>
            </w:pPr>
          </w:p>
        </w:tc>
        <w:tc>
          <w:tcPr>
            <w:tcW w:w="1276" w:type="dxa"/>
            <w:gridSpan w:val="2"/>
            <w:tcBorders>
              <w:top w:val="single" w:sz="12" w:space="0" w:color="auto"/>
              <w:left w:val="nil"/>
              <w:bottom w:val="single" w:sz="12" w:space="0" w:color="auto"/>
              <w:right w:val="single" w:sz="4" w:space="0" w:color="auto"/>
            </w:tcBorders>
            <w:shd w:val="clear" w:color="000000" w:fill="FFFFFF"/>
            <w:vAlign w:val="center"/>
          </w:tcPr>
          <w:p w14:paraId="5DB7033D" w14:textId="663F3ECC" w:rsidR="00980E54" w:rsidRPr="007516A3" w:rsidRDefault="00673F6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No</w:t>
            </w:r>
          </w:p>
        </w:tc>
        <w:tc>
          <w:tcPr>
            <w:tcW w:w="2268" w:type="dxa"/>
            <w:gridSpan w:val="2"/>
            <w:tcBorders>
              <w:top w:val="single" w:sz="12" w:space="0" w:color="auto"/>
              <w:left w:val="nil"/>
              <w:bottom w:val="single" w:sz="12" w:space="0" w:color="auto"/>
              <w:right w:val="single" w:sz="4" w:space="0" w:color="000000"/>
            </w:tcBorders>
            <w:vAlign w:val="center"/>
          </w:tcPr>
          <w:p w14:paraId="12C2F2D5" w14:textId="77777777" w:rsidR="00B516B3" w:rsidRDefault="00980E54" w:rsidP="00651F39">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 xml:space="preserve">No. </w:t>
            </w:r>
          </w:p>
          <w:p w14:paraId="51042E53" w14:textId="47A15191" w:rsidR="00980E54" w:rsidRPr="007516A3" w:rsidRDefault="00980E54" w:rsidP="00651F39">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val="en-AU" w:eastAsia="en-AU"/>
              </w:rPr>
              <w:t>DVC (R) can request DVC (ESE) to refer the matter to BoD</w:t>
            </w:r>
          </w:p>
        </w:tc>
        <w:tc>
          <w:tcPr>
            <w:tcW w:w="2268" w:type="dxa"/>
            <w:gridSpan w:val="2"/>
            <w:tcBorders>
              <w:top w:val="single" w:sz="12" w:space="0" w:color="auto"/>
              <w:left w:val="nil"/>
              <w:bottom w:val="single" w:sz="12" w:space="0" w:color="auto"/>
              <w:right w:val="single" w:sz="4" w:space="0" w:color="auto"/>
            </w:tcBorders>
            <w:vAlign w:val="center"/>
          </w:tcPr>
          <w:p w14:paraId="287206F6" w14:textId="0D6D5406" w:rsidR="00980E54" w:rsidRPr="007516A3" w:rsidRDefault="00980E54" w:rsidP="00336CC0">
            <w:pPr>
              <w:spacing w:before="0" w:after="0"/>
              <w:ind w:left="0" w:right="-106" w:firstLine="0"/>
              <w:rPr>
                <w:rFonts w:eastAsia="Times New Roman"/>
                <w:color w:val="000000"/>
                <w:sz w:val="16"/>
                <w:szCs w:val="16"/>
                <w:lang w:val="en-AU" w:eastAsia="en-AU"/>
              </w:rPr>
            </w:pPr>
            <w:r w:rsidRPr="007516A3">
              <w:rPr>
                <w:rFonts w:eastAsia="Times New Roman"/>
                <w:color w:val="000000"/>
                <w:sz w:val="16"/>
                <w:szCs w:val="16"/>
                <w:lang w:val="en-AU" w:eastAsia="en-AU"/>
              </w:rPr>
              <w:t xml:space="preserve">Can </w:t>
            </w:r>
            <w:r w:rsidR="005A5474" w:rsidRPr="007516A3">
              <w:rPr>
                <w:rFonts w:eastAsia="Times New Roman"/>
                <w:color w:val="000000"/>
                <w:sz w:val="16"/>
                <w:szCs w:val="16"/>
                <w:lang w:val="en-AU" w:eastAsia="en-AU"/>
              </w:rPr>
              <w:t xml:space="preserve">only </w:t>
            </w:r>
            <w:r w:rsidRPr="007516A3">
              <w:rPr>
                <w:rFonts w:eastAsia="Times New Roman"/>
                <w:color w:val="000000"/>
                <w:sz w:val="16"/>
                <w:szCs w:val="16"/>
                <w:lang w:val="en-AU" w:eastAsia="en-AU"/>
              </w:rPr>
              <w:t>refer the matter to BoD (including as requested by DVC (R))</w:t>
            </w:r>
          </w:p>
        </w:tc>
        <w:tc>
          <w:tcPr>
            <w:tcW w:w="2268" w:type="dxa"/>
            <w:gridSpan w:val="2"/>
            <w:tcBorders>
              <w:top w:val="single" w:sz="12" w:space="0" w:color="auto"/>
              <w:left w:val="nil"/>
              <w:bottom w:val="single" w:sz="12" w:space="0" w:color="auto"/>
              <w:right w:val="single" w:sz="2" w:space="0" w:color="auto"/>
            </w:tcBorders>
            <w:vAlign w:val="center"/>
          </w:tcPr>
          <w:p w14:paraId="3981D8EB" w14:textId="037F029B" w:rsidR="00980E54" w:rsidRPr="007516A3" w:rsidRDefault="00980E54" w:rsidP="00651F39">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 xml:space="preserve">Yes, if the matter is referred by DVC (ESE) [Note: </w:t>
            </w:r>
            <w:r w:rsidR="006D5ADA">
              <w:rPr>
                <w:rFonts w:eastAsia="Times New Roman"/>
                <w:color w:val="000000"/>
                <w:sz w:val="16"/>
                <w:szCs w:val="16"/>
                <w:lang w:eastAsia="en-AU"/>
              </w:rPr>
              <w:t>Award r</w:t>
            </w:r>
            <w:r w:rsidRPr="007516A3">
              <w:rPr>
                <w:rFonts w:eastAsia="Times New Roman"/>
                <w:color w:val="000000"/>
                <w:sz w:val="16"/>
                <w:szCs w:val="16"/>
                <w:lang w:eastAsia="en-AU"/>
              </w:rPr>
              <w:t>evocation only takes effect if confirmed by UWAS on recommendation of VC]</w:t>
            </w:r>
          </w:p>
        </w:tc>
      </w:tr>
      <w:tr w:rsidR="006913B1" w:rsidRPr="00FF42E9" w14:paraId="595298B5" w14:textId="77777777" w:rsidTr="004A16D0">
        <w:trPr>
          <w:trHeight w:val="515"/>
          <w:jc w:val="center"/>
        </w:trPr>
        <w:tc>
          <w:tcPr>
            <w:tcW w:w="540" w:type="dxa"/>
            <w:vMerge w:val="restart"/>
            <w:tcBorders>
              <w:top w:val="single" w:sz="12" w:space="0" w:color="auto"/>
              <w:left w:val="single" w:sz="2" w:space="0" w:color="auto"/>
              <w:bottom w:val="single" w:sz="12" w:space="0" w:color="auto"/>
              <w:right w:val="single" w:sz="4" w:space="0" w:color="auto"/>
            </w:tcBorders>
            <w:shd w:val="clear" w:color="000000" w:fill="8DB4E2"/>
            <w:vAlign w:val="center"/>
            <w:hideMark/>
          </w:tcPr>
          <w:p w14:paraId="4978CE6B" w14:textId="77777777" w:rsidR="006913B1" w:rsidRPr="00FF42E9" w:rsidRDefault="006913B1" w:rsidP="00980E54">
            <w:pPr>
              <w:spacing w:before="0" w:after="0"/>
              <w:ind w:left="0" w:firstLine="0"/>
              <w:jc w:val="center"/>
              <w:rPr>
                <w:rFonts w:eastAsia="Times New Roman"/>
                <w:b/>
                <w:bCs/>
                <w:color w:val="000000"/>
                <w:sz w:val="16"/>
                <w:szCs w:val="16"/>
                <w:lang w:val="en-AU" w:eastAsia="en-AU"/>
              </w:rPr>
            </w:pPr>
            <w:r w:rsidRPr="00FF42E9">
              <w:rPr>
                <w:rFonts w:eastAsia="Times New Roman"/>
                <w:b/>
                <w:bCs/>
                <w:color w:val="000000"/>
                <w:sz w:val="16"/>
                <w:szCs w:val="16"/>
                <w:lang w:val="en-AU" w:eastAsia="en-AU"/>
              </w:rPr>
              <w:t>3</w:t>
            </w:r>
          </w:p>
        </w:tc>
        <w:tc>
          <w:tcPr>
            <w:tcW w:w="3852" w:type="dxa"/>
            <w:gridSpan w:val="2"/>
            <w:tcBorders>
              <w:top w:val="single" w:sz="12" w:space="0" w:color="auto"/>
              <w:left w:val="nil"/>
              <w:bottom w:val="single" w:sz="4" w:space="0" w:color="auto"/>
              <w:right w:val="single" w:sz="4" w:space="0" w:color="auto"/>
            </w:tcBorders>
            <w:vAlign w:val="center"/>
            <w:hideMark/>
          </w:tcPr>
          <w:p w14:paraId="3A93BC62" w14:textId="70E341C0" w:rsidR="006913B1" w:rsidRPr="003409A8" w:rsidRDefault="001D1F31"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A s</w:t>
            </w:r>
            <w:r w:rsidR="006913B1" w:rsidRPr="003409A8">
              <w:rPr>
                <w:rFonts w:eastAsia="Times New Roman"/>
                <w:color w:val="000000"/>
                <w:sz w:val="16"/>
                <w:szCs w:val="16"/>
                <w:lang w:val="en-AU" w:eastAsia="en-AU"/>
              </w:rPr>
              <w:t xml:space="preserve">erious instance of </w:t>
            </w:r>
            <w:r w:rsidR="006913B1">
              <w:rPr>
                <w:rFonts w:eastAsia="Times New Roman"/>
                <w:color w:val="000000"/>
                <w:sz w:val="16"/>
                <w:szCs w:val="16"/>
                <w:lang w:val="en-AU" w:eastAsia="en-AU"/>
              </w:rPr>
              <w:t>GM</w:t>
            </w:r>
            <w:r w:rsidR="006913B1" w:rsidRPr="003409A8">
              <w:rPr>
                <w:rFonts w:eastAsia="Times New Roman"/>
                <w:color w:val="000000"/>
                <w:sz w:val="16"/>
                <w:szCs w:val="16"/>
                <w:lang w:val="en-AU" w:eastAsia="en-AU"/>
              </w:rPr>
              <w:t xml:space="preserve"> which may involve</w:t>
            </w:r>
            <w:r w:rsidR="006913B1">
              <w:rPr>
                <w:rFonts w:eastAsia="Times New Roman"/>
                <w:color w:val="000000"/>
                <w:sz w:val="16"/>
                <w:szCs w:val="16"/>
                <w:lang w:val="en-AU" w:eastAsia="en-AU"/>
              </w:rPr>
              <w:t>:</w:t>
            </w:r>
            <w:r w:rsidR="006913B1" w:rsidRPr="003409A8">
              <w:rPr>
                <w:rFonts w:eastAsia="Times New Roman"/>
                <w:color w:val="000000"/>
                <w:sz w:val="16"/>
                <w:szCs w:val="16"/>
                <w:lang w:val="en-AU" w:eastAsia="en-AU"/>
              </w:rPr>
              <w:t xml:space="preserve"> serious criminal behaviour or violence (e</w:t>
            </w:r>
            <w:r w:rsidR="00255FBE">
              <w:rPr>
                <w:rFonts w:eastAsia="Times New Roman"/>
                <w:color w:val="000000"/>
                <w:sz w:val="16"/>
                <w:szCs w:val="16"/>
                <w:lang w:val="en-AU" w:eastAsia="en-AU"/>
              </w:rPr>
              <w:t>.</w:t>
            </w:r>
            <w:r w:rsidR="006913B1" w:rsidRPr="003409A8">
              <w:rPr>
                <w:rFonts w:eastAsia="Times New Roman"/>
                <w:color w:val="000000"/>
                <w:sz w:val="16"/>
                <w:szCs w:val="16"/>
                <w:lang w:val="en-AU" w:eastAsia="en-AU"/>
              </w:rPr>
              <w:t>g</w:t>
            </w:r>
            <w:r w:rsidR="00255FBE">
              <w:rPr>
                <w:rFonts w:eastAsia="Times New Roman"/>
                <w:color w:val="000000"/>
                <w:sz w:val="16"/>
                <w:szCs w:val="16"/>
                <w:lang w:val="en-AU" w:eastAsia="en-AU"/>
              </w:rPr>
              <w:t>.</w:t>
            </w:r>
            <w:r w:rsidR="006913B1" w:rsidRPr="003409A8">
              <w:rPr>
                <w:rFonts w:eastAsia="Times New Roman"/>
                <w:color w:val="000000"/>
                <w:sz w:val="16"/>
                <w:szCs w:val="16"/>
                <w:lang w:val="en-AU" w:eastAsia="en-AU"/>
              </w:rPr>
              <w:t xml:space="preserve"> gender-based violence)</w:t>
            </w:r>
          </w:p>
          <w:p w14:paraId="50AEC974"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1559" w:type="dxa"/>
            <w:vMerge w:val="restart"/>
            <w:tcBorders>
              <w:top w:val="single" w:sz="12" w:space="0" w:color="auto"/>
              <w:left w:val="single" w:sz="4" w:space="0" w:color="auto"/>
              <w:bottom w:val="single" w:sz="12" w:space="0" w:color="auto"/>
              <w:right w:val="single" w:sz="4" w:space="0" w:color="auto"/>
            </w:tcBorders>
            <w:vAlign w:val="center"/>
            <w:hideMark/>
          </w:tcPr>
          <w:p w14:paraId="5C73366A" w14:textId="3F7C1A61" w:rsidR="006913B1" w:rsidRPr="00FF42E9" w:rsidRDefault="006913B1" w:rsidP="00980E54">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Before an academic award has been conferred</w:t>
            </w:r>
          </w:p>
        </w:tc>
        <w:tc>
          <w:tcPr>
            <w:tcW w:w="1701" w:type="dxa"/>
            <w:vMerge w:val="restart"/>
            <w:tcBorders>
              <w:top w:val="single" w:sz="12" w:space="0" w:color="auto"/>
              <w:left w:val="nil"/>
              <w:bottom w:val="single" w:sz="12" w:space="0" w:color="auto"/>
              <w:right w:val="single" w:sz="4" w:space="0" w:color="auto"/>
            </w:tcBorders>
            <w:shd w:val="clear" w:color="000000" w:fill="FFFFFF"/>
            <w:vAlign w:val="center"/>
          </w:tcPr>
          <w:p w14:paraId="0A57046C" w14:textId="278E47EF" w:rsidR="006913B1" w:rsidRDefault="006913B1" w:rsidP="00200AAA">
            <w:pPr>
              <w:spacing w:before="0" w:after="0"/>
              <w:ind w:left="0" w:firstLine="0"/>
              <w:rPr>
                <w:rFonts w:eastAsia="Times New Roman"/>
                <w:color w:val="000000"/>
                <w:sz w:val="16"/>
                <w:szCs w:val="16"/>
                <w:lang w:val="en-AU" w:eastAsia="en-AU"/>
              </w:rPr>
            </w:pPr>
            <w:r w:rsidRPr="00200AAA">
              <w:rPr>
                <w:rFonts w:eastAsia="Times New Roman"/>
                <w:color w:val="000000"/>
                <w:sz w:val="16"/>
                <w:szCs w:val="16"/>
                <w:lang w:val="en-AU" w:eastAsia="en-AU"/>
              </w:rPr>
              <w:t>Exclusion for a period of up to 3 years</w:t>
            </w:r>
            <w:r>
              <w:rPr>
                <w:rFonts w:eastAsia="Times New Roman"/>
                <w:color w:val="000000"/>
                <w:sz w:val="16"/>
                <w:szCs w:val="16"/>
                <w:lang w:val="en-AU" w:eastAsia="en-AU"/>
              </w:rPr>
              <w:t>.</w:t>
            </w:r>
            <w:r w:rsidR="006D5ADA">
              <w:rPr>
                <w:rFonts w:eastAsia="Times New Roman"/>
                <w:color w:val="000000"/>
                <w:sz w:val="16"/>
                <w:szCs w:val="16"/>
                <w:lang w:val="en-AU" w:eastAsia="en-AU"/>
              </w:rPr>
              <w:t xml:space="preserve"> OR</w:t>
            </w:r>
            <w:r>
              <w:rPr>
                <w:rFonts w:eastAsia="Times New Roman"/>
                <w:color w:val="000000"/>
                <w:sz w:val="16"/>
                <w:szCs w:val="16"/>
                <w:lang w:val="en-AU" w:eastAsia="en-AU"/>
              </w:rPr>
              <w:t xml:space="preserve"> </w:t>
            </w:r>
          </w:p>
          <w:p w14:paraId="4AFB6117" w14:textId="47516A6B" w:rsidR="006913B1" w:rsidRPr="00FF42E9" w:rsidRDefault="006913B1" w:rsidP="00200AAA">
            <w:pPr>
              <w:spacing w:before="0" w:after="0"/>
              <w:ind w:left="0" w:firstLine="0"/>
              <w:rPr>
                <w:rFonts w:eastAsia="Times New Roman"/>
                <w:color w:val="000000"/>
                <w:sz w:val="16"/>
                <w:szCs w:val="16"/>
                <w:lang w:val="en-AU" w:eastAsia="en-AU"/>
              </w:rPr>
            </w:pPr>
            <w:r w:rsidRPr="00200AAA">
              <w:rPr>
                <w:rFonts w:eastAsia="Times New Roman"/>
                <w:color w:val="000000"/>
                <w:sz w:val="16"/>
                <w:szCs w:val="16"/>
                <w:lang w:val="en-AU" w:eastAsia="en-AU"/>
              </w:rPr>
              <w:t>Expulsion</w:t>
            </w:r>
          </w:p>
        </w:tc>
        <w:tc>
          <w:tcPr>
            <w:tcW w:w="1276" w:type="dxa"/>
            <w:gridSpan w:val="2"/>
            <w:vMerge w:val="restart"/>
            <w:tcBorders>
              <w:top w:val="single" w:sz="12" w:space="0" w:color="auto"/>
              <w:left w:val="nil"/>
              <w:bottom w:val="single" w:sz="12" w:space="0" w:color="auto"/>
              <w:right w:val="single" w:sz="4" w:space="0" w:color="auto"/>
            </w:tcBorders>
            <w:shd w:val="clear" w:color="000000" w:fill="FFFFFF"/>
            <w:vAlign w:val="center"/>
          </w:tcPr>
          <w:p w14:paraId="28C88E5E" w14:textId="49C85154" w:rsidR="006913B1" w:rsidRPr="00FF42E9" w:rsidRDefault="006913B1"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No</w:t>
            </w:r>
          </w:p>
        </w:tc>
        <w:tc>
          <w:tcPr>
            <w:tcW w:w="2268" w:type="dxa"/>
            <w:gridSpan w:val="2"/>
            <w:vMerge w:val="restart"/>
            <w:tcBorders>
              <w:top w:val="single" w:sz="12" w:space="0" w:color="auto"/>
              <w:left w:val="nil"/>
              <w:bottom w:val="single" w:sz="12" w:space="0" w:color="auto"/>
              <w:right w:val="single" w:sz="4" w:space="0" w:color="auto"/>
            </w:tcBorders>
            <w:vAlign w:val="center"/>
          </w:tcPr>
          <w:p w14:paraId="77DAB996" w14:textId="6AA03BEB" w:rsidR="006913B1" w:rsidRPr="00FF42E9" w:rsidRDefault="006913B1" w:rsidP="00676570">
            <w:pPr>
              <w:spacing w:before="0" w:after="0"/>
              <w:ind w:left="0" w:firstLine="0"/>
              <w:rPr>
                <w:rFonts w:eastAsia="Times New Roman"/>
                <w:color w:val="000000"/>
                <w:sz w:val="16"/>
                <w:szCs w:val="16"/>
                <w:lang w:val="en-AU" w:eastAsia="en-AU"/>
              </w:rPr>
            </w:pPr>
            <w:r w:rsidRPr="00676570">
              <w:rPr>
                <w:rFonts w:eastAsia="Times New Roman"/>
                <w:color w:val="000000"/>
                <w:sz w:val="16"/>
                <w:szCs w:val="16"/>
                <w:lang w:val="en-AU" w:eastAsia="en-AU"/>
              </w:rPr>
              <w:t>Yes, but can only impose exclusion and only for a period of up to 2 years</w:t>
            </w:r>
          </w:p>
        </w:tc>
        <w:tc>
          <w:tcPr>
            <w:tcW w:w="2268" w:type="dxa"/>
            <w:gridSpan w:val="2"/>
            <w:vMerge w:val="restart"/>
            <w:tcBorders>
              <w:top w:val="single" w:sz="12" w:space="0" w:color="auto"/>
              <w:left w:val="nil"/>
              <w:bottom w:val="single" w:sz="12" w:space="0" w:color="auto"/>
              <w:right w:val="single" w:sz="4" w:space="0" w:color="auto"/>
            </w:tcBorders>
            <w:vAlign w:val="center"/>
          </w:tcPr>
          <w:p w14:paraId="5966F0C2" w14:textId="67BFF78A" w:rsidR="006913B1" w:rsidRDefault="006913B1" w:rsidP="00336CC0">
            <w:pPr>
              <w:spacing w:before="0" w:after="0"/>
              <w:ind w:left="0" w:right="-106" w:firstLine="0"/>
              <w:rPr>
                <w:rFonts w:eastAsia="Times New Roman"/>
                <w:color w:val="000000"/>
                <w:sz w:val="16"/>
                <w:szCs w:val="16"/>
                <w:lang w:val="en-AU" w:eastAsia="en-AU"/>
              </w:rPr>
            </w:pPr>
            <w:r w:rsidRPr="00DA259B">
              <w:rPr>
                <w:rFonts w:eastAsia="Times New Roman"/>
                <w:color w:val="000000"/>
                <w:sz w:val="16"/>
                <w:szCs w:val="16"/>
                <w:lang w:val="en-AU" w:eastAsia="en-AU"/>
              </w:rPr>
              <w:t>Yes</w:t>
            </w:r>
            <w:r w:rsidR="006D5ADA">
              <w:rPr>
                <w:rFonts w:eastAsia="Times New Roman"/>
                <w:color w:val="000000"/>
                <w:sz w:val="16"/>
                <w:szCs w:val="16"/>
                <w:lang w:val="en-AU" w:eastAsia="en-AU"/>
              </w:rPr>
              <w:t>. OR</w:t>
            </w:r>
          </w:p>
          <w:p w14:paraId="5D2F33D7" w14:textId="77777777" w:rsidR="006913B1" w:rsidRPr="00DA259B" w:rsidRDefault="006913B1" w:rsidP="00336CC0">
            <w:pPr>
              <w:spacing w:before="0" w:after="0"/>
              <w:ind w:left="0" w:right="-106" w:firstLine="0"/>
              <w:rPr>
                <w:rFonts w:eastAsia="Times New Roman"/>
                <w:color w:val="000000"/>
                <w:sz w:val="16"/>
                <w:szCs w:val="16"/>
                <w:lang w:val="en-AU" w:eastAsia="en-AU"/>
              </w:rPr>
            </w:pPr>
            <w:r w:rsidRPr="00DA259B">
              <w:rPr>
                <w:rFonts w:eastAsia="Times New Roman"/>
                <w:color w:val="000000"/>
                <w:sz w:val="16"/>
                <w:szCs w:val="16"/>
                <w:lang w:val="en-AU" w:eastAsia="en-AU"/>
              </w:rPr>
              <w:t>Can refer the matter to BoD</w:t>
            </w:r>
          </w:p>
          <w:p w14:paraId="1D0E9792" w14:textId="319DCD2A" w:rsidR="006913B1" w:rsidRPr="00FF42E9" w:rsidRDefault="006913B1" w:rsidP="00336CC0">
            <w:pPr>
              <w:spacing w:before="0" w:after="0"/>
              <w:ind w:left="0" w:right="-106" w:firstLine="0"/>
              <w:jc w:val="center"/>
              <w:rPr>
                <w:rFonts w:eastAsia="Times New Roman"/>
                <w:color w:val="000000"/>
                <w:sz w:val="16"/>
                <w:szCs w:val="16"/>
                <w:lang w:val="en-AU" w:eastAsia="en-AU"/>
              </w:rPr>
            </w:pPr>
          </w:p>
        </w:tc>
        <w:tc>
          <w:tcPr>
            <w:tcW w:w="2268" w:type="dxa"/>
            <w:gridSpan w:val="2"/>
            <w:vMerge w:val="restart"/>
            <w:tcBorders>
              <w:top w:val="single" w:sz="12" w:space="0" w:color="auto"/>
              <w:left w:val="nil"/>
              <w:bottom w:val="single" w:sz="12" w:space="0" w:color="auto"/>
              <w:right w:val="single" w:sz="2" w:space="0" w:color="auto"/>
            </w:tcBorders>
            <w:vAlign w:val="center"/>
          </w:tcPr>
          <w:p w14:paraId="20DBE8B4" w14:textId="77777777" w:rsidR="00466BD5" w:rsidRDefault="00466BD5" w:rsidP="00466BD5">
            <w:pPr>
              <w:widowControl w:val="0"/>
              <w:autoSpaceDE w:val="0"/>
              <w:autoSpaceDN w:val="0"/>
              <w:spacing w:before="0"/>
              <w:ind w:left="0" w:firstLine="0"/>
              <w:rPr>
                <w:rFonts w:eastAsia="Times New Roman"/>
                <w:color w:val="000000"/>
                <w:sz w:val="16"/>
                <w:szCs w:val="16"/>
                <w:lang w:eastAsia="en-AU"/>
              </w:rPr>
            </w:pPr>
            <w:r w:rsidRPr="006F50C4">
              <w:rPr>
                <w:rFonts w:eastAsia="Times New Roman"/>
                <w:color w:val="000000"/>
                <w:sz w:val="16"/>
                <w:szCs w:val="16"/>
                <w:lang w:eastAsia="en-AU"/>
              </w:rPr>
              <w:t xml:space="preserve">Yes, if </w:t>
            </w:r>
            <w:r>
              <w:rPr>
                <w:rFonts w:eastAsia="Times New Roman"/>
                <w:color w:val="000000"/>
                <w:sz w:val="16"/>
                <w:szCs w:val="16"/>
                <w:lang w:eastAsia="en-AU"/>
              </w:rPr>
              <w:t xml:space="preserve">the matter is </w:t>
            </w:r>
            <w:r w:rsidRPr="006F50C4">
              <w:rPr>
                <w:sz w:val="16"/>
                <w:szCs w:val="16"/>
              </w:rPr>
              <w:t>referred</w:t>
            </w:r>
            <w:r w:rsidRPr="006F50C4">
              <w:rPr>
                <w:rFonts w:eastAsia="Times New Roman"/>
                <w:color w:val="000000"/>
                <w:sz w:val="16"/>
                <w:szCs w:val="16"/>
                <w:lang w:eastAsia="en-AU"/>
              </w:rPr>
              <w:t xml:space="preserve"> by DVC (ESE)</w:t>
            </w:r>
          </w:p>
          <w:p w14:paraId="53D97B0E" w14:textId="4C200CA2" w:rsidR="006913B1" w:rsidRPr="00FF42E9" w:rsidRDefault="006913B1" w:rsidP="00466BD5">
            <w:pPr>
              <w:spacing w:before="0" w:after="0"/>
              <w:ind w:left="0" w:firstLine="0"/>
              <w:jc w:val="center"/>
              <w:rPr>
                <w:rFonts w:eastAsia="Times New Roman"/>
                <w:color w:val="000000"/>
                <w:sz w:val="16"/>
                <w:szCs w:val="16"/>
                <w:lang w:val="en-AU" w:eastAsia="en-AU"/>
              </w:rPr>
            </w:pPr>
          </w:p>
        </w:tc>
      </w:tr>
      <w:tr w:rsidR="006913B1" w:rsidRPr="00FF42E9" w14:paraId="155621D5" w14:textId="77777777" w:rsidTr="004A16D0">
        <w:trPr>
          <w:trHeight w:val="539"/>
          <w:jc w:val="center"/>
        </w:trPr>
        <w:tc>
          <w:tcPr>
            <w:tcW w:w="540" w:type="dxa"/>
            <w:vMerge/>
            <w:tcBorders>
              <w:left w:val="single" w:sz="2" w:space="0" w:color="auto"/>
              <w:bottom w:val="single" w:sz="12" w:space="0" w:color="auto"/>
              <w:right w:val="single" w:sz="4" w:space="0" w:color="auto"/>
            </w:tcBorders>
            <w:shd w:val="clear" w:color="000000" w:fill="8DB4E2"/>
            <w:vAlign w:val="center"/>
            <w:hideMark/>
          </w:tcPr>
          <w:p w14:paraId="50B942AD" w14:textId="58FDA3E5" w:rsidR="006913B1" w:rsidRPr="00FF42E9" w:rsidRDefault="006913B1"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nil"/>
              <w:left w:val="nil"/>
              <w:bottom w:val="single" w:sz="4" w:space="0" w:color="auto"/>
              <w:right w:val="single" w:sz="4" w:space="0" w:color="auto"/>
            </w:tcBorders>
            <w:vAlign w:val="center"/>
            <w:hideMark/>
          </w:tcPr>
          <w:p w14:paraId="6E3FC867" w14:textId="6E555C0D" w:rsidR="006913B1" w:rsidRPr="00FF42E9" w:rsidRDefault="006913B1"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involving s</w:t>
            </w:r>
            <w:r w:rsidRPr="003D65F3">
              <w:rPr>
                <w:rFonts w:eastAsia="Times New Roman"/>
                <w:color w:val="000000"/>
                <w:sz w:val="16"/>
                <w:szCs w:val="16"/>
                <w:lang w:val="en-AU" w:eastAsia="en-AU"/>
              </w:rPr>
              <w:t xml:space="preserve">erious unlawful, abusive or harmful conduct causing serious detriment to others </w:t>
            </w:r>
            <w:r w:rsidRPr="00B32B0D">
              <w:rPr>
                <w:rFonts w:eastAsia="Times New Roman"/>
                <w:i/>
                <w:iCs/>
                <w:color w:val="000000"/>
                <w:sz w:val="16"/>
                <w:szCs w:val="16"/>
                <w:lang w:val="en-AU" w:eastAsia="en-AU"/>
              </w:rPr>
              <w:t xml:space="preserve">or </w:t>
            </w:r>
            <w:r w:rsidRPr="003D65F3">
              <w:rPr>
                <w:rFonts w:eastAsia="Times New Roman"/>
                <w:color w:val="000000"/>
                <w:sz w:val="16"/>
                <w:szCs w:val="16"/>
                <w:lang w:val="en-AU" w:eastAsia="en-AU"/>
              </w:rPr>
              <w:t>the University</w:t>
            </w:r>
          </w:p>
        </w:tc>
        <w:tc>
          <w:tcPr>
            <w:tcW w:w="1559" w:type="dxa"/>
            <w:vMerge/>
            <w:tcBorders>
              <w:top w:val="single" w:sz="4" w:space="0" w:color="auto"/>
              <w:left w:val="single" w:sz="4" w:space="0" w:color="auto"/>
              <w:bottom w:val="single" w:sz="12" w:space="0" w:color="auto"/>
              <w:right w:val="single" w:sz="4" w:space="0" w:color="auto"/>
            </w:tcBorders>
            <w:vAlign w:val="center"/>
            <w:hideMark/>
          </w:tcPr>
          <w:p w14:paraId="1FF8044B"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nil"/>
              <w:bottom w:val="single" w:sz="12" w:space="0" w:color="auto"/>
              <w:right w:val="single" w:sz="4" w:space="0" w:color="auto"/>
            </w:tcBorders>
            <w:shd w:val="clear" w:color="000000" w:fill="FFFFFF"/>
            <w:vAlign w:val="center"/>
          </w:tcPr>
          <w:p w14:paraId="08C961E1" w14:textId="1C4D308C" w:rsidR="006913B1" w:rsidRPr="00FF42E9" w:rsidRDefault="006913B1"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nil"/>
              <w:bottom w:val="single" w:sz="12" w:space="0" w:color="auto"/>
              <w:right w:val="single" w:sz="4" w:space="0" w:color="auto"/>
            </w:tcBorders>
            <w:shd w:val="clear" w:color="000000" w:fill="FFFFFF"/>
            <w:vAlign w:val="center"/>
          </w:tcPr>
          <w:p w14:paraId="30BCA3CB"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nil"/>
              <w:bottom w:val="single" w:sz="12" w:space="0" w:color="auto"/>
              <w:right w:val="single" w:sz="4" w:space="0" w:color="auto"/>
            </w:tcBorders>
            <w:vAlign w:val="center"/>
          </w:tcPr>
          <w:p w14:paraId="4FE47F48" w14:textId="72DEC53C" w:rsidR="006913B1" w:rsidRPr="00FF42E9" w:rsidRDefault="006913B1"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12" w:space="0" w:color="auto"/>
              <w:right w:val="single" w:sz="4" w:space="0" w:color="auto"/>
            </w:tcBorders>
            <w:vAlign w:val="center"/>
          </w:tcPr>
          <w:p w14:paraId="0BF3D383" w14:textId="3B7E68E9" w:rsidR="006913B1" w:rsidRPr="00FF42E9" w:rsidRDefault="006913B1" w:rsidP="00336CC0">
            <w:pPr>
              <w:spacing w:before="0" w:after="0"/>
              <w:ind w:left="0" w:right="-106"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12" w:space="0" w:color="auto"/>
              <w:right w:val="single" w:sz="2" w:space="0" w:color="auto"/>
            </w:tcBorders>
            <w:vAlign w:val="center"/>
          </w:tcPr>
          <w:p w14:paraId="240600B7" w14:textId="4351FDB2" w:rsidR="006913B1" w:rsidRPr="00FF42E9" w:rsidRDefault="006913B1" w:rsidP="00980E54">
            <w:pPr>
              <w:spacing w:before="0" w:after="0"/>
              <w:ind w:left="0" w:firstLine="0"/>
              <w:jc w:val="center"/>
              <w:rPr>
                <w:rFonts w:eastAsia="Times New Roman"/>
                <w:color w:val="000000"/>
                <w:sz w:val="16"/>
                <w:szCs w:val="16"/>
                <w:lang w:val="en-AU" w:eastAsia="en-AU"/>
              </w:rPr>
            </w:pPr>
          </w:p>
        </w:tc>
      </w:tr>
      <w:tr w:rsidR="006913B1" w:rsidRPr="00FF42E9" w14:paraId="20E35F31" w14:textId="77777777" w:rsidTr="004A16D0">
        <w:trPr>
          <w:trHeight w:val="323"/>
          <w:jc w:val="center"/>
        </w:trPr>
        <w:tc>
          <w:tcPr>
            <w:tcW w:w="540" w:type="dxa"/>
            <w:vMerge/>
            <w:tcBorders>
              <w:left w:val="single" w:sz="2" w:space="0" w:color="auto"/>
              <w:bottom w:val="single" w:sz="12" w:space="0" w:color="auto"/>
              <w:right w:val="single" w:sz="4" w:space="0" w:color="auto"/>
            </w:tcBorders>
            <w:shd w:val="clear" w:color="000000" w:fill="8DB4E2"/>
            <w:vAlign w:val="center"/>
            <w:hideMark/>
          </w:tcPr>
          <w:p w14:paraId="245CA872" w14:textId="224E2EE3" w:rsidR="006913B1" w:rsidRPr="00FF42E9" w:rsidRDefault="006913B1"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nil"/>
              <w:left w:val="nil"/>
              <w:bottom w:val="single" w:sz="4" w:space="0" w:color="auto"/>
              <w:right w:val="single" w:sz="4" w:space="0" w:color="auto"/>
            </w:tcBorders>
            <w:vAlign w:val="center"/>
            <w:hideMark/>
          </w:tcPr>
          <w:p w14:paraId="11B6DC82" w14:textId="6053E52F" w:rsidR="006913B1" w:rsidRPr="00FF42E9" w:rsidRDefault="006913B1" w:rsidP="00980E54">
            <w:pPr>
              <w:spacing w:before="0" w:after="0"/>
              <w:ind w:left="0" w:firstLine="0"/>
              <w:rPr>
                <w:rFonts w:eastAsia="Times New Roman"/>
                <w:color w:val="000000"/>
                <w:sz w:val="16"/>
                <w:szCs w:val="16"/>
                <w:lang w:val="en-AU" w:eastAsia="en-AU"/>
              </w:rPr>
            </w:pPr>
            <w:r w:rsidRPr="00493C3D">
              <w:rPr>
                <w:rFonts w:eastAsia="Times New Roman"/>
                <w:color w:val="000000"/>
                <w:sz w:val="16"/>
                <w:szCs w:val="16"/>
                <w:lang w:val="en-AU" w:eastAsia="en-AU"/>
              </w:rPr>
              <w:t xml:space="preserve">Repeated instances of </w:t>
            </w:r>
            <w:r>
              <w:rPr>
                <w:rFonts w:eastAsia="Times New Roman"/>
                <w:color w:val="000000"/>
                <w:sz w:val="16"/>
                <w:szCs w:val="16"/>
                <w:lang w:val="en-AU" w:eastAsia="en-AU"/>
              </w:rPr>
              <w:t xml:space="preserve">GM </w:t>
            </w:r>
            <w:r w:rsidRPr="00493C3D">
              <w:rPr>
                <w:rFonts w:eastAsia="Times New Roman"/>
                <w:color w:val="000000"/>
                <w:sz w:val="16"/>
                <w:szCs w:val="16"/>
                <w:lang w:val="en-AU" w:eastAsia="en-AU"/>
              </w:rPr>
              <w:t>causing harm</w:t>
            </w:r>
          </w:p>
        </w:tc>
        <w:tc>
          <w:tcPr>
            <w:tcW w:w="1559" w:type="dxa"/>
            <w:vMerge/>
            <w:tcBorders>
              <w:top w:val="single" w:sz="4" w:space="0" w:color="auto"/>
              <w:left w:val="single" w:sz="4" w:space="0" w:color="auto"/>
              <w:bottom w:val="single" w:sz="12" w:space="0" w:color="auto"/>
              <w:right w:val="single" w:sz="4" w:space="0" w:color="auto"/>
            </w:tcBorders>
            <w:vAlign w:val="center"/>
            <w:hideMark/>
          </w:tcPr>
          <w:p w14:paraId="2F361875"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12" w:space="0" w:color="auto"/>
              <w:right w:val="single" w:sz="4" w:space="0" w:color="auto"/>
            </w:tcBorders>
            <w:shd w:val="clear" w:color="000000" w:fill="FFFFFF"/>
            <w:vAlign w:val="center"/>
          </w:tcPr>
          <w:p w14:paraId="495500F1" w14:textId="584C27DA" w:rsidR="006913B1" w:rsidRPr="00FF42E9" w:rsidRDefault="006913B1"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12" w:space="0" w:color="auto"/>
              <w:right w:val="single" w:sz="4" w:space="0" w:color="auto"/>
            </w:tcBorders>
            <w:shd w:val="clear" w:color="000000" w:fill="FFFFFF"/>
            <w:vAlign w:val="center"/>
          </w:tcPr>
          <w:p w14:paraId="5D11FF7B"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12" w:space="0" w:color="auto"/>
              <w:right w:val="single" w:sz="4" w:space="0" w:color="auto"/>
            </w:tcBorders>
            <w:vAlign w:val="center"/>
          </w:tcPr>
          <w:p w14:paraId="1682FB09" w14:textId="67419391" w:rsidR="006913B1" w:rsidRPr="00FF42E9" w:rsidRDefault="006913B1"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12" w:space="0" w:color="auto"/>
              <w:right w:val="single" w:sz="4" w:space="0" w:color="auto"/>
            </w:tcBorders>
            <w:vAlign w:val="center"/>
          </w:tcPr>
          <w:p w14:paraId="39E54A95" w14:textId="3276EFC8" w:rsidR="006913B1" w:rsidRPr="00FF42E9" w:rsidRDefault="006913B1" w:rsidP="00336CC0">
            <w:pPr>
              <w:spacing w:before="0" w:after="0"/>
              <w:ind w:left="0" w:right="-106"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12" w:space="0" w:color="auto"/>
              <w:right w:val="single" w:sz="2" w:space="0" w:color="auto"/>
            </w:tcBorders>
            <w:vAlign w:val="center"/>
          </w:tcPr>
          <w:p w14:paraId="2C6B0674" w14:textId="7B8B84EA" w:rsidR="006913B1" w:rsidRPr="00FF42E9" w:rsidRDefault="006913B1" w:rsidP="00980E54">
            <w:pPr>
              <w:spacing w:before="0" w:after="0"/>
              <w:ind w:left="0" w:firstLine="0"/>
              <w:jc w:val="center"/>
              <w:rPr>
                <w:rFonts w:eastAsia="Times New Roman"/>
                <w:color w:val="000000"/>
                <w:sz w:val="16"/>
                <w:szCs w:val="16"/>
                <w:lang w:val="en-AU" w:eastAsia="en-AU"/>
              </w:rPr>
            </w:pPr>
          </w:p>
        </w:tc>
      </w:tr>
      <w:tr w:rsidR="006913B1" w:rsidRPr="00FF42E9" w14:paraId="057C17C7" w14:textId="77777777" w:rsidTr="004A16D0">
        <w:trPr>
          <w:trHeight w:val="315"/>
          <w:jc w:val="center"/>
        </w:trPr>
        <w:tc>
          <w:tcPr>
            <w:tcW w:w="540" w:type="dxa"/>
            <w:vMerge/>
            <w:tcBorders>
              <w:left w:val="single" w:sz="2" w:space="0" w:color="auto"/>
              <w:bottom w:val="single" w:sz="12" w:space="0" w:color="auto"/>
              <w:right w:val="single" w:sz="4" w:space="0" w:color="auto"/>
            </w:tcBorders>
            <w:shd w:val="clear" w:color="000000" w:fill="8DB4E2"/>
            <w:vAlign w:val="center"/>
            <w:hideMark/>
          </w:tcPr>
          <w:p w14:paraId="4DC7A67A" w14:textId="61CBE811" w:rsidR="006913B1" w:rsidRPr="00FF42E9" w:rsidRDefault="006913B1"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nil"/>
              <w:left w:val="nil"/>
              <w:bottom w:val="single" w:sz="4" w:space="0" w:color="auto"/>
              <w:right w:val="single" w:sz="4" w:space="0" w:color="auto"/>
            </w:tcBorders>
            <w:vAlign w:val="center"/>
            <w:hideMark/>
          </w:tcPr>
          <w:p w14:paraId="7F4A81B0" w14:textId="75734285" w:rsidR="006913B1" w:rsidRPr="00FF42E9" w:rsidRDefault="006913B1"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involving f</w:t>
            </w:r>
            <w:r w:rsidRPr="00883B79">
              <w:rPr>
                <w:rFonts w:eastAsia="Times New Roman"/>
                <w:color w:val="000000"/>
                <w:sz w:val="16"/>
                <w:szCs w:val="16"/>
                <w:lang w:val="en-AU" w:eastAsia="en-AU"/>
              </w:rPr>
              <w:t>raudulent activity</w:t>
            </w:r>
            <w:r>
              <w:rPr>
                <w:rFonts w:eastAsia="Times New Roman"/>
                <w:color w:val="000000"/>
                <w:sz w:val="16"/>
                <w:szCs w:val="16"/>
                <w:lang w:val="en-AU" w:eastAsia="en-AU"/>
              </w:rPr>
              <w:t xml:space="preserve"> </w:t>
            </w:r>
            <w:r w:rsidRPr="00883B79">
              <w:rPr>
                <w:rFonts w:eastAsia="Times New Roman"/>
                <w:color w:val="000000"/>
                <w:sz w:val="16"/>
                <w:szCs w:val="16"/>
                <w:lang w:val="en-AU" w:eastAsia="en-AU"/>
              </w:rPr>
              <w:t xml:space="preserve">in </w:t>
            </w:r>
            <w:r>
              <w:rPr>
                <w:rFonts w:eastAsia="Times New Roman"/>
                <w:color w:val="000000"/>
                <w:sz w:val="16"/>
                <w:szCs w:val="16"/>
                <w:lang w:val="en-AU" w:eastAsia="en-AU"/>
              </w:rPr>
              <w:t xml:space="preserve">3 or </w:t>
            </w:r>
            <w:r w:rsidRPr="00883B79">
              <w:rPr>
                <w:rFonts w:eastAsia="Times New Roman"/>
                <w:color w:val="000000"/>
                <w:sz w:val="16"/>
                <w:szCs w:val="16"/>
                <w:lang w:val="en-AU" w:eastAsia="en-AU"/>
              </w:rPr>
              <w:t xml:space="preserve">more than </w:t>
            </w:r>
            <w:r>
              <w:rPr>
                <w:rFonts w:eastAsia="Times New Roman"/>
                <w:color w:val="000000"/>
                <w:sz w:val="16"/>
                <w:szCs w:val="16"/>
                <w:lang w:val="en-AU" w:eastAsia="en-AU"/>
              </w:rPr>
              <w:t xml:space="preserve">3 </w:t>
            </w:r>
            <w:r w:rsidRPr="00883B79">
              <w:rPr>
                <w:rFonts w:eastAsia="Times New Roman"/>
                <w:color w:val="000000"/>
                <w:sz w:val="16"/>
                <w:szCs w:val="16"/>
                <w:lang w:val="en-AU" w:eastAsia="en-AU"/>
              </w:rPr>
              <w:t>instances</w:t>
            </w:r>
          </w:p>
        </w:tc>
        <w:tc>
          <w:tcPr>
            <w:tcW w:w="1559" w:type="dxa"/>
            <w:vMerge/>
            <w:tcBorders>
              <w:top w:val="single" w:sz="4" w:space="0" w:color="auto"/>
              <w:left w:val="single" w:sz="4" w:space="0" w:color="auto"/>
              <w:bottom w:val="single" w:sz="12" w:space="0" w:color="auto"/>
              <w:right w:val="single" w:sz="4" w:space="0" w:color="auto"/>
            </w:tcBorders>
            <w:vAlign w:val="center"/>
            <w:hideMark/>
          </w:tcPr>
          <w:p w14:paraId="685E484D"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12" w:space="0" w:color="auto"/>
              <w:right w:val="single" w:sz="4" w:space="0" w:color="auto"/>
            </w:tcBorders>
            <w:vAlign w:val="center"/>
          </w:tcPr>
          <w:p w14:paraId="0408AC7C"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12" w:space="0" w:color="auto"/>
              <w:right w:val="single" w:sz="4" w:space="0" w:color="auto"/>
            </w:tcBorders>
            <w:vAlign w:val="center"/>
          </w:tcPr>
          <w:p w14:paraId="5BCDC3D9"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12" w:space="0" w:color="auto"/>
              <w:right w:val="single" w:sz="4" w:space="0" w:color="auto"/>
            </w:tcBorders>
            <w:vAlign w:val="center"/>
          </w:tcPr>
          <w:p w14:paraId="7FDF3B83" w14:textId="77777777" w:rsidR="006913B1" w:rsidRPr="00FF42E9" w:rsidRDefault="006913B1"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12" w:space="0" w:color="auto"/>
              <w:right w:val="single" w:sz="4" w:space="0" w:color="auto"/>
            </w:tcBorders>
            <w:vAlign w:val="center"/>
          </w:tcPr>
          <w:p w14:paraId="31FB0F12" w14:textId="12C3156B" w:rsidR="006913B1" w:rsidRPr="00FF42E9" w:rsidRDefault="006913B1" w:rsidP="00336CC0">
            <w:pPr>
              <w:spacing w:before="0" w:after="0"/>
              <w:ind w:left="0" w:right="-106"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12" w:space="0" w:color="auto"/>
              <w:right w:val="single" w:sz="2" w:space="0" w:color="auto"/>
            </w:tcBorders>
            <w:vAlign w:val="center"/>
          </w:tcPr>
          <w:p w14:paraId="077DF065" w14:textId="17D99F5B" w:rsidR="006913B1" w:rsidRPr="00FF42E9" w:rsidRDefault="006913B1" w:rsidP="00980E54">
            <w:pPr>
              <w:spacing w:before="0" w:after="0"/>
              <w:ind w:left="0" w:firstLine="0"/>
              <w:jc w:val="center"/>
              <w:rPr>
                <w:rFonts w:eastAsia="Times New Roman"/>
                <w:color w:val="000000"/>
                <w:sz w:val="16"/>
                <w:szCs w:val="16"/>
                <w:lang w:val="en-AU" w:eastAsia="en-AU"/>
              </w:rPr>
            </w:pPr>
          </w:p>
        </w:tc>
      </w:tr>
      <w:tr w:rsidR="00FA0C0A" w:rsidRPr="00FF42E9" w14:paraId="7D9A125B" w14:textId="77777777" w:rsidTr="004A16D0">
        <w:trPr>
          <w:trHeight w:val="531"/>
          <w:jc w:val="center"/>
        </w:trPr>
        <w:tc>
          <w:tcPr>
            <w:tcW w:w="540" w:type="dxa"/>
            <w:vMerge w:val="restart"/>
            <w:tcBorders>
              <w:top w:val="single" w:sz="12" w:space="0" w:color="auto"/>
              <w:left w:val="single" w:sz="2" w:space="0" w:color="auto"/>
              <w:bottom w:val="single" w:sz="2" w:space="0" w:color="auto"/>
              <w:right w:val="single" w:sz="4" w:space="0" w:color="auto"/>
            </w:tcBorders>
            <w:shd w:val="clear" w:color="000000" w:fill="8DB4E2"/>
            <w:vAlign w:val="center"/>
            <w:hideMark/>
          </w:tcPr>
          <w:p w14:paraId="2D0188E2" w14:textId="4389297F" w:rsidR="00FA0C0A" w:rsidRPr="00FF42E9" w:rsidRDefault="00FA0C0A" w:rsidP="00980E54">
            <w:pPr>
              <w:spacing w:before="0" w:after="0"/>
              <w:ind w:left="0" w:firstLine="0"/>
              <w:jc w:val="center"/>
              <w:rPr>
                <w:rFonts w:eastAsia="Times New Roman"/>
                <w:b/>
                <w:bCs/>
                <w:color w:val="000000"/>
                <w:sz w:val="16"/>
                <w:szCs w:val="16"/>
                <w:lang w:val="en-AU" w:eastAsia="en-AU"/>
              </w:rPr>
            </w:pPr>
            <w:r>
              <w:rPr>
                <w:rFonts w:eastAsia="Times New Roman"/>
                <w:b/>
                <w:bCs/>
                <w:color w:val="000000"/>
                <w:sz w:val="16"/>
                <w:szCs w:val="16"/>
                <w:lang w:val="en-AU" w:eastAsia="en-AU"/>
              </w:rPr>
              <w:t>4</w:t>
            </w:r>
          </w:p>
        </w:tc>
        <w:tc>
          <w:tcPr>
            <w:tcW w:w="3852" w:type="dxa"/>
            <w:gridSpan w:val="2"/>
            <w:tcBorders>
              <w:top w:val="single" w:sz="12" w:space="0" w:color="auto"/>
              <w:left w:val="nil"/>
              <w:bottom w:val="single" w:sz="4" w:space="0" w:color="auto"/>
              <w:right w:val="single" w:sz="4" w:space="0" w:color="auto"/>
            </w:tcBorders>
            <w:vAlign w:val="center"/>
            <w:hideMark/>
          </w:tcPr>
          <w:p w14:paraId="2EED01D2" w14:textId="406C1A55" w:rsidR="00FA0C0A" w:rsidRPr="00FF42E9" w:rsidRDefault="00FA0C0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involving i</w:t>
            </w:r>
            <w:r w:rsidRPr="008B17B6">
              <w:rPr>
                <w:rFonts w:eastAsia="Times New Roman"/>
                <w:color w:val="000000"/>
                <w:sz w:val="16"/>
                <w:szCs w:val="16"/>
                <w:lang w:val="en-AU" w:eastAsia="en-AU"/>
              </w:rPr>
              <w:t>nappropriate behaviour contravening the UWA Code of Conduct</w:t>
            </w:r>
          </w:p>
        </w:tc>
        <w:tc>
          <w:tcPr>
            <w:tcW w:w="1559" w:type="dxa"/>
            <w:vMerge w:val="restart"/>
            <w:tcBorders>
              <w:top w:val="single" w:sz="12" w:space="0" w:color="auto"/>
              <w:left w:val="single" w:sz="4" w:space="0" w:color="auto"/>
              <w:bottom w:val="single" w:sz="2" w:space="0" w:color="auto"/>
              <w:right w:val="single" w:sz="4" w:space="0" w:color="auto"/>
            </w:tcBorders>
            <w:vAlign w:val="center"/>
            <w:hideMark/>
          </w:tcPr>
          <w:p w14:paraId="556BA636" w14:textId="13A04612" w:rsidR="00FA0C0A" w:rsidRPr="00FF42E9" w:rsidRDefault="00FA0C0A" w:rsidP="00980E54">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Before an academic award has been conferred</w:t>
            </w:r>
          </w:p>
        </w:tc>
        <w:tc>
          <w:tcPr>
            <w:tcW w:w="1701" w:type="dxa"/>
            <w:vMerge w:val="restart"/>
            <w:tcBorders>
              <w:top w:val="single" w:sz="12" w:space="0" w:color="auto"/>
              <w:left w:val="nil"/>
              <w:bottom w:val="single" w:sz="2" w:space="0" w:color="auto"/>
              <w:right w:val="single" w:sz="4" w:space="0" w:color="auto"/>
            </w:tcBorders>
            <w:shd w:val="clear" w:color="000000" w:fill="FFFFFF"/>
            <w:vAlign w:val="center"/>
          </w:tcPr>
          <w:p w14:paraId="5A3399DB" w14:textId="77777777" w:rsidR="006D5ADA" w:rsidRPr="00E834DC" w:rsidRDefault="006D5ADA" w:rsidP="006D5ADA">
            <w:pPr>
              <w:spacing w:before="0" w:after="0"/>
              <w:ind w:left="0" w:firstLine="0"/>
              <w:rPr>
                <w:rFonts w:eastAsia="Times New Roman"/>
                <w:color w:val="000000"/>
                <w:sz w:val="16"/>
                <w:szCs w:val="16"/>
                <w:lang w:val="en-AU" w:eastAsia="en-AU"/>
              </w:rPr>
            </w:pPr>
            <w:r w:rsidRPr="00E834DC">
              <w:rPr>
                <w:rFonts w:eastAsia="Times New Roman"/>
                <w:color w:val="000000"/>
                <w:sz w:val="16"/>
                <w:szCs w:val="16"/>
                <w:lang w:val="en-AU" w:eastAsia="en-AU"/>
              </w:rPr>
              <w:t>Suspension for a period of up to 5 years</w:t>
            </w:r>
            <w:r>
              <w:rPr>
                <w:rFonts w:eastAsia="Times New Roman"/>
                <w:color w:val="000000"/>
                <w:sz w:val="16"/>
                <w:szCs w:val="16"/>
                <w:lang w:val="en-AU" w:eastAsia="en-AU"/>
              </w:rPr>
              <w:t xml:space="preserve">. </w:t>
            </w:r>
            <w:r>
              <w:rPr>
                <w:rFonts w:eastAsia="Times New Roman"/>
                <w:i/>
                <w:iCs/>
                <w:color w:val="000000"/>
                <w:sz w:val="16"/>
                <w:szCs w:val="16"/>
                <w:lang w:val="en-AU" w:eastAsia="en-AU"/>
              </w:rPr>
              <w:t>OR</w:t>
            </w:r>
          </w:p>
          <w:p w14:paraId="5384D21E" w14:textId="6970116C" w:rsidR="006D5ADA" w:rsidRDefault="006D5ADA" w:rsidP="006D5ADA">
            <w:pPr>
              <w:spacing w:before="0" w:after="0"/>
              <w:ind w:left="0" w:firstLine="0"/>
              <w:rPr>
                <w:rFonts w:eastAsia="Times New Roman"/>
                <w:color w:val="000000"/>
                <w:sz w:val="16"/>
                <w:szCs w:val="16"/>
                <w:lang w:val="en-AU" w:eastAsia="en-AU"/>
              </w:rPr>
            </w:pPr>
            <w:r w:rsidRPr="00E834DC">
              <w:rPr>
                <w:rFonts w:eastAsia="Times New Roman"/>
                <w:color w:val="000000"/>
                <w:sz w:val="16"/>
                <w:szCs w:val="16"/>
                <w:lang w:val="en-AU" w:eastAsia="en-AU"/>
              </w:rPr>
              <w:t xml:space="preserve">Denial of </w:t>
            </w:r>
            <w:r>
              <w:rPr>
                <w:rFonts w:eastAsia="Times New Roman"/>
                <w:color w:val="000000"/>
                <w:sz w:val="16"/>
                <w:szCs w:val="16"/>
                <w:lang w:val="en-AU" w:eastAsia="en-AU"/>
              </w:rPr>
              <w:t xml:space="preserve">conferral of the </w:t>
            </w:r>
            <w:r w:rsidRPr="00E834DC">
              <w:rPr>
                <w:rFonts w:eastAsia="Times New Roman"/>
                <w:color w:val="000000"/>
                <w:sz w:val="16"/>
                <w:szCs w:val="16"/>
                <w:lang w:val="en-AU" w:eastAsia="en-AU"/>
              </w:rPr>
              <w:t>award</w:t>
            </w:r>
            <w:r>
              <w:rPr>
                <w:rFonts w:eastAsia="Times New Roman"/>
                <w:color w:val="000000"/>
                <w:sz w:val="16"/>
                <w:szCs w:val="16"/>
                <w:lang w:val="en-AU" w:eastAsia="en-AU"/>
              </w:rPr>
              <w:t xml:space="preserve">. </w:t>
            </w:r>
            <w:r>
              <w:rPr>
                <w:rFonts w:eastAsia="Times New Roman"/>
                <w:i/>
                <w:iCs/>
                <w:color w:val="000000"/>
                <w:sz w:val="16"/>
                <w:szCs w:val="16"/>
                <w:lang w:val="en-AU" w:eastAsia="en-AU"/>
              </w:rPr>
              <w:t>OR</w:t>
            </w:r>
          </w:p>
          <w:p w14:paraId="297DA596" w14:textId="77777777" w:rsidR="006D5ADA" w:rsidRPr="00E834DC" w:rsidRDefault="006D5ADA" w:rsidP="006D5ADA">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 xml:space="preserve">Both </w:t>
            </w:r>
            <w:r w:rsidRPr="00E834DC">
              <w:rPr>
                <w:rFonts w:eastAsia="Times New Roman"/>
                <w:color w:val="000000"/>
                <w:sz w:val="16"/>
                <w:szCs w:val="16"/>
                <w:lang w:val="en-AU" w:eastAsia="en-AU"/>
              </w:rPr>
              <w:t>penalt</w:t>
            </w:r>
            <w:r>
              <w:rPr>
                <w:rFonts w:eastAsia="Times New Roman"/>
                <w:color w:val="000000"/>
                <w:sz w:val="16"/>
                <w:szCs w:val="16"/>
                <w:lang w:val="en-AU" w:eastAsia="en-AU"/>
              </w:rPr>
              <w:t>ies</w:t>
            </w:r>
          </w:p>
          <w:p w14:paraId="1DD4460D" w14:textId="7CA1AA7C" w:rsidR="00FA0C0A" w:rsidRPr="00FF42E9" w:rsidRDefault="00FA0C0A" w:rsidP="00980E54">
            <w:pPr>
              <w:spacing w:before="0" w:after="0"/>
              <w:ind w:left="0" w:firstLine="0"/>
              <w:rPr>
                <w:rFonts w:eastAsia="Times New Roman"/>
                <w:color w:val="000000"/>
                <w:sz w:val="16"/>
                <w:szCs w:val="16"/>
                <w:lang w:val="en-AU" w:eastAsia="en-AU"/>
              </w:rPr>
            </w:pPr>
          </w:p>
        </w:tc>
        <w:tc>
          <w:tcPr>
            <w:tcW w:w="1276" w:type="dxa"/>
            <w:gridSpan w:val="2"/>
            <w:vMerge w:val="restart"/>
            <w:tcBorders>
              <w:top w:val="single" w:sz="12" w:space="0" w:color="auto"/>
              <w:left w:val="single" w:sz="4" w:space="0" w:color="auto"/>
              <w:bottom w:val="single" w:sz="2" w:space="0" w:color="auto"/>
              <w:right w:val="single" w:sz="4" w:space="0" w:color="auto"/>
            </w:tcBorders>
            <w:shd w:val="clear" w:color="000000" w:fill="FFFFFF"/>
            <w:vAlign w:val="center"/>
          </w:tcPr>
          <w:p w14:paraId="739031CB" w14:textId="1B34DFE2" w:rsidR="00FA0C0A" w:rsidRPr="00FF42E9" w:rsidRDefault="00FA0C0A" w:rsidP="00980E54">
            <w:pPr>
              <w:spacing w:before="0" w:after="0"/>
              <w:ind w:left="0" w:firstLine="0"/>
              <w:rPr>
                <w:rFonts w:eastAsia="Times New Roman"/>
                <w:color w:val="000000"/>
                <w:sz w:val="16"/>
                <w:szCs w:val="16"/>
                <w:lang w:val="en-AU" w:eastAsia="en-AU"/>
              </w:rPr>
            </w:pPr>
            <w:r w:rsidRPr="006F50C4">
              <w:rPr>
                <w:rFonts w:eastAsia="Times New Roman"/>
                <w:color w:val="000000"/>
                <w:sz w:val="16"/>
                <w:szCs w:val="16"/>
                <w:lang w:eastAsia="en-AU"/>
              </w:rPr>
              <w:t>Yes, but can only impose suspension and only for a period of up to one year</w:t>
            </w:r>
          </w:p>
        </w:tc>
        <w:tc>
          <w:tcPr>
            <w:tcW w:w="2268" w:type="dxa"/>
            <w:gridSpan w:val="2"/>
            <w:vMerge w:val="restart"/>
            <w:tcBorders>
              <w:top w:val="single" w:sz="12" w:space="0" w:color="auto"/>
              <w:left w:val="nil"/>
              <w:bottom w:val="single" w:sz="2" w:space="0" w:color="auto"/>
              <w:right w:val="single" w:sz="4" w:space="0" w:color="auto"/>
            </w:tcBorders>
            <w:vAlign w:val="center"/>
          </w:tcPr>
          <w:p w14:paraId="289072CE" w14:textId="31ADB17A" w:rsidR="00FA0C0A" w:rsidRPr="0096194C" w:rsidRDefault="00FA0C0A" w:rsidP="0096194C">
            <w:pPr>
              <w:spacing w:before="0" w:after="0"/>
              <w:ind w:left="0" w:firstLine="0"/>
              <w:rPr>
                <w:rFonts w:eastAsia="Times New Roman"/>
                <w:color w:val="000000"/>
                <w:sz w:val="16"/>
                <w:szCs w:val="16"/>
                <w:lang w:eastAsia="en-AU"/>
              </w:rPr>
            </w:pPr>
            <w:r w:rsidRPr="006F50C4">
              <w:rPr>
                <w:rFonts w:eastAsia="Times New Roman"/>
                <w:color w:val="000000"/>
                <w:sz w:val="16"/>
                <w:szCs w:val="16"/>
                <w:lang w:eastAsia="en-AU"/>
              </w:rPr>
              <w:t>Yes, but can only impose suspension, and only for a period of up to 2 years</w:t>
            </w:r>
          </w:p>
        </w:tc>
        <w:tc>
          <w:tcPr>
            <w:tcW w:w="2268" w:type="dxa"/>
            <w:gridSpan w:val="2"/>
            <w:vMerge w:val="restart"/>
            <w:tcBorders>
              <w:top w:val="single" w:sz="12" w:space="0" w:color="auto"/>
              <w:left w:val="nil"/>
              <w:bottom w:val="single" w:sz="2" w:space="0" w:color="auto"/>
              <w:right w:val="single" w:sz="4" w:space="0" w:color="auto"/>
            </w:tcBorders>
            <w:vAlign w:val="center"/>
          </w:tcPr>
          <w:p w14:paraId="4EE3499D" w14:textId="5F6C0E24" w:rsidR="006D5ADA" w:rsidRPr="006D5ADA" w:rsidRDefault="006D5ADA" w:rsidP="00336CC0">
            <w:pPr>
              <w:spacing w:before="0" w:after="0"/>
              <w:ind w:left="0" w:right="-106" w:firstLine="0"/>
              <w:rPr>
                <w:i/>
                <w:color w:val="000000"/>
                <w:sz w:val="16"/>
              </w:rPr>
            </w:pPr>
            <w:r w:rsidRPr="006F50C4">
              <w:rPr>
                <w:rFonts w:eastAsia="Times New Roman"/>
                <w:color w:val="000000"/>
                <w:sz w:val="16"/>
                <w:szCs w:val="16"/>
                <w:lang w:eastAsia="en-AU"/>
              </w:rPr>
              <w:t>Yes</w:t>
            </w:r>
            <w:r>
              <w:rPr>
                <w:rFonts w:eastAsia="Times New Roman"/>
                <w:color w:val="000000"/>
                <w:sz w:val="16"/>
                <w:szCs w:val="16"/>
                <w:lang w:eastAsia="en-AU"/>
              </w:rPr>
              <w:t>, but denial of conferral of the</w:t>
            </w:r>
            <w:r w:rsidRPr="006F50C4">
              <w:rPr>
                <w:rFonts w:eastAsia="Times New Roman"/>
                <w:color w:val="000000"/>
                <w:sz w:val="16"/>
                <w:szCs w:val="16"/>
                <w:lang w:eastAsia="en-AU"/>
              </w:rPr>
              <w:t xml:space="preserve"> award </w:t>
            </w:r>
            <w:r>
              <w:rPr>
                <w:rFonts w:eastAsia="Times New Roman"/>
                <w:color w:val="000000"/>
                <w:sz w:val="16"/>
                <w:szCs w:val="16"/>
                <w:lang w:eastAsia="en-AU"/>
              </w:rPr>
              <w:t xml:space="preserve">can only be imposed with the consent of CAB. </w:t>
            </w:r>
            <w:r>
              <w:rPr>
                <w:rFonts w:eastAsia="Times New Roman"/>
                <w:i/>
                <w:iCs/>
                <w:color w:val="000000"/>
                <w:sz w:val="16"/>
                <w:szCs w:val="16"/>
                <w:lang w:val="en-AU" w:eastAsia="en-AU"/>
              </w:rPr>
              <w:t>OR</w:t>
            </w:r>
            <w:r w:rsidRPr="006D5ADA">
              <w:rPr>
                <w:i/>
                <w:color w:val="000000"/>
                <w:sz w:val="16"/>
              </w:rPr>
              <w:t xml:space="preserve"> </w:t>
            </w:r>
          </w:p>
          <w:p w14:paraId="489118A2" w14:textId="008BE49B" w:rsidR="00FA0C0A" w:rsidRPr="00FF42E9" w:rsidRDefault="006D5ADA" w:rsidP="00336CC0">
            <w:pPr>
              <w:spacing w:before="0" w:after="0"/>
              <w:ind w:left="0" w:right="-106" w:firstLine="0"/>
              <w:rPr>
                <w:rFonts w:eastAsia="Times New Roman"/>
                <w:color w:val="000000"/>
                <w:sz w:val="16"/>
                <w:szCs w:val="16"/>
                <w:lang w:val="en-AU" w:eastAsia="en-AU"/>
              </w:rPr>
            </w:pPr>
            <w:r w:rsidRPr="00A0274F">
              <w:rPr>
                <w:rFonts w:eastAsia="Times New Roman"/>
                <w:color w:val="000000"/>
                <w:sz w:val="16"/>
                <w:szCs w:val="16"/>
                <w:lang w:eastAsia="en-AU"/>
              </w:rPr>
              <w:t xml:space="preserve">Can </w:t>
            </w:r>
            <w:r w:rsidRPr="006F50C4">
              <w:rPr>
                <w:rFonts w:eastAsia="Times New Roman"/>
                <w:color w:val="000000"/>
                <w:sz w:val="16"/>
                <w:szCs w:val="16"/>
                <w:lang w:eastAsia="en-AU"/>
              </w:rPr>
              <w:t>refer</w:t>
            </w:r>
            <w:r w:rsidRPr="00A0274F">
              <w:rPr>
                <w:rFonts w:eastAsia="Times New Roman"/>
                <w:color w:val="000000"/>
                <w:sz w:val="16"/>
                <w:szCs w:val="16"/>
                <w:lang w:eastAsia="en-AU"/>
              </w:rPr>
              <w:t xml:space="preserve"> the matter to BoD</w:t>
            </w:r>
          </w:p>
        </w:tc>
        <w:tc>
          <w:tcPr>
            <w:tcW w:w="2268" w:type="dxa"/>
            <w:gridSpan w:val="2"/>
            <w:vMerge w:val="restart"/>
            <w:tcBorders>
              <w:top w:val="single" w:sz="12" w:space="0" w:color="auto"/>
              <w:left w:val="nil"/>
              <w:bottom w:val="single" w:sz="2" w:space="0" w:color="auto"/>
              <w:right w:val="single" w:sz="2" w:space="0" w:color="auto"/>
            </w:tcBorders>
            <w:vAlign w:val="center"/>
          </w:tcPr>
          <w:p w14:paraId="016AE9DA" w14:textId="4D86561D" w:rsidR="00FA0C0A" w:rsidRPr="00120065" w:rsidRDefault="00FA0C0A" w:rsidP="00120065">
            <w:pPr>
              <w:widowControl w:val="0"/>
              <w:autoSpaceDE w:val="0"/>
              <w:autoSpaceDN w:val="0"/>
              <w:spacing w:before="0"/>
              <w:ind w:left="0" w:firstLine="0"/>
              <w:rPr>
                <w:rFonts w:eastAsia="Times New Roman"/>
                <w:color w:val="000000"/>
                <w:sz w:val="16"/>
                <w:szCs w:val="16"/>
                <w:lang w:eastAsia="en-AU"/>
              </w:rPr>
            </w:pPr>
            <w:r w:rsidRPr="006F50C4">
              <w:rPr>
                <w:rFonts w:eastAsia="Times New Roman"/>
                <w:color w:val="000000"/>
                <w:sz w:val="16"/>
                <w:szCs w:val="16"/>
                <w:lang w:eastAsia="en-AU"/>
              </w:rPr>
              <w:t xml:space="preserve">Yes, if </w:t>
            </w:r>
            <w:r>
              <w:rPr>
                <w:rFonts w:eastAsia="Times New Roman"/>
                <w:color w:val="000000"/>
                <w:sz w:val="16"/>
                <w:szCs w:val="16"/>
                <w:lang w:eastAsia="en-AU"/>
              </w:rPr>
              <w:t xml:space="preserve">the matter is </w:t>
            </w:r>
            <w:r w:rsidRPr="00120065">
              <w:rPr>
                <w:rFonts w:eastAsia="Times New Roman"/>
                <w:color w:val="000000"/>
                <w:sz w:val="16"/>
                <w:szCs w:val="16"/>
                <w:lang w:eastAsia="en-AU"/>
              </w:rPr>
              <w:t>referred</w:t>
            </w:r>
            <w:r w:rsidRPr="006F50C4">
              <w:rPr>
                <w:rFonts w:eastAsia="Times New Roman"/>
                <w:color w:val="000000"/>
                <w:sz w:val="16"/>
                <w:szCs w:val="16"/>
                <w:lang w:eastAsia="en-AU"/>
              </w:rPr>
              <w:t xml:space="preserve"> by DVC (ESE)</w:t>
            </w:r>
          </w:p>
        </w:tc>
      </w:tr>
      <w:tr w:rsidR="00FA0C0A" w:rsidRPr="00FF42E9" w14:paraId="459AD300" w14:textId="77777777" w:rsidTr="004A16D0">
        <w:trPr>
          <w:trHeight w:val="345"/>
          <w:jc w:val="center"/>
        </w:trPr>
        <w:tc>
          <w:tcPr>
            <w:tcW w:w="540" w:type="dxa"/>
            <w:vMerge/>
            <w:tcBorders>
              <w:top w:val="single" w:sz="12" w:space="0" w:color="auto"/>
              <w:left w:val="single" w:sz="2" w:space="0" w:color="auto"/>
              <w:bottom w:val="single" w:sz="2" w:space="0" w:color="auto"/>
              <w:right w:val="single" w:sz="4" w:space="0" w:color="auto"/>
            </w:tcBorders>
            <w:shd w:val="clear" w:color="000000" w:fill="8DB4E2"/>
            <w:vAlign w:val="center"/>
            <w:hideMark/>
          </w:tcPr>
          <w:p w14:paraId="1ABF15D0" w14:textId="0E3B05BA" w:rsidR="00FA0C0A" w:rsidRPr="00FF42E9" w:rsidRDefault="00FA0C0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4" w:space="0" w:color="auto"/>
              <w:left w:val="nil"/>
              <w:bottom w:val="single" w:sz="4" w:space="0" w:color="auto"/>
              <w:right w:val="single" w:sz="4" w:space="0" w:color="auto"/>
            </w:tcBorders>
            <w:vAlign w:val="center"/>
            <w:hideMark/>
          </w:tcPr>
          <w:p w14:paraId="2FB48908" w14:textId="7886C6D9" w:rsidR="00FA0C0A" w:rsidRPr="00FF42E9" w:rsidRDefault="00FA0C0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c</w:t>
            </w:r>
            <w:r w:rsidRPr="00D01CB2">
              <w:rPr>
                <w:rFonts w:eastAsia="Times New Roman"/>
                <w:color w:val="000000"/>
                <w:sz w:val="16"/>
                <w:szCs w:val="16"/>
                <w:lang w:val="en-AU" w:eastAsia="en-AU"/>
              </w:rPr>
              <w:t xml:space="preserve">reating health, safety </w:t>
            </w:r>
            <w:r>
              <w:rPr>
                <w:rFonts w:eastAsia="Times New Roman"/>
                <w:color w:val="000000"/>
                <w:sz w:val="16"/>
                <w:szCs w:val="16"/>
                <w:lang w:val="en-AU" w:eastAsia="en-AU"/>
              </w:rPr>
              <w:t xml:space="preserve">risks or </w:t>
            </w:r>
            <w:r w:rsidRPr="00D01CB2">
              <w:rPr>
                <w:rFonts w:eastAsia="Times New Roman"/>
                <w:color w:val="000000"/>
                <w:sz w:val="16"/>
                <w:szCs w:val="16"/>
                <w:lang w:val="en-AU" w:eastAsia="en-AU"/>
              </w:rPr>
              <w:t>social cohesion risk</w:t>
            </w:r>
            <w:r>
              <w:rPr>
                <w:rFonts w:eastAsia="Times New Roman"/>
                <w:color w:val="000000"/>
                <w:sz w:val="16"/>
                <w:szCs w:val="16"/>
                <w:lang w:val="en-AU" w:eastAsia="en-AU"/>
              </w:rPr>
              <w:t>s</w:t>
            </w:r>
            <w:r w:rsidRPr="00D01CB2">
              <w:rPr>
                <w:rFonts w:eastAsia="Times New Roman"/>
                <w:color w:val="000000"/>
                <w:sz w:val="16"/>
                <w:szCs w:val="16"/>
                <w:lang w:val="en-AU" w:eastAsia="en-AU"/>
              </w:rPr>
              <w:t xml:space="preserve"> on University premises </w:t>
            </w:r>
            <w:r>
              <w:rPr>
                <w:rFonts w:eastAsia="Times New Roman"/>
                <w:color w:val="000000"/>
                <w:sz w:val="16"/>
                <w:szCs w:val="16"/>
                <w:lang w:val="en-AU" w:eastAsia="en-AU"/>
              </w:rPr>
              <w:t xml:space="preserve">or in </w:t>
            </w:r>
            <w:r w:rsidRPr="00D01CB2">
              <w:rPr>
                <w:rFonts w:eastAsia="Times New Roman"/>
                <w:color w:val="000000"/>
                <w:sz w:val="16"/>
                <w:szCs w:val="16"/>
                <w:lang w:val="en-AU" w:eastAsia="en-AU"/>
              </w:rPr>
              <w:t>University</w:t>
            </w:r>
            <w:r w:rsidR="002B45E4">
              <w:rPr>
                <w:rFonts w:eastAsia="Times New Roman"/>
                <w:color w:val="000000"/>
                <w:sz w:val="16"/>
                <w:szCs w:val="16"/>
                <w:lang w:val="en-AU" w:eastAsia="en-AU"/>
              </w:rPr>
              <w:t>-</w:t>
            </w:r>
            <w:r w:rsidRPr="00D01CB2">
              <w:rPr>
                <w:rFonts w:eastAsia="Times New Roman"/>
                <w:color w:val="000000"/>
                <w:sz w:val="16"/>
                <w:szCs w:val="16"/>
                <w:lang w:val="en-AU" w:eastAsia="en-AU"/>
              </w:rPr>
              <w:t>related activities</w:t>
            </w:r>
          </w:p>
        </w:tc>
        <w:tc>
          <w:tcPr>
            <w:tcW w:w="1559" w:type="dxa"/>
            <w:vMerge/>
            <w:tcBorders>
              <w:top w:val="single" w:sz="4" w:space="0" w:color="auto"/>
              <w:left w:val="single" w:sz="4" w:space="0" w:color="auto"/>
              <w:bottom w:val="single" w:sz="2" w:space="0" w:color="auto"/>
              <w:right w:val="single" w:sz="4" w:space="0" w:color="auto"/>
            </w:tcBorders>
            <w:vAlign w:val="center"/>
            <w:hideMark/>
          </w:tcPr>
          <w:p w14:paraId="3BF9C1C9" w14:textId="77777777" w:rsidR="00FA0C0A" w:rsidRPr="00FF42E9" w:rsidRDefault="00FA0C0A" w:rsidP="00980E54">
            <w:pPr>
              <w:spacing w:before="0" w:after="0"/>
              <w:ind w:left="0" w:firstLine="0"/>
              <w:jc w:val="center"/>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2" w:space="0" w:color="auto"/>
              <w:right w:val="single" w:sz="4" w:space="0" w:color="auto"/>
            </w:tcBorders>
            <w:shd w:val="clear" w:color="000000" w:fill="FFFFFF"/>
            <w:noWrap/>
            <w:vAlign w:val="center"/>
          </w:tcPr>
          <w:p w14:paraId="778C199A" w14:textId="61166483" w:rsidR="00FA0C0A" w:rsidRPr="00FF42E9" w:rsidRDefault="00FA0C0A"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2" w:space="0" w:color="auto"/>
              <w:right w:val="single" w:sz="4" w:space="0" w:color="auto"/>
            </w:tcBorders>
            <w:shd w:val="clear" w:color="000000" w:fill="FFFFFF"/>
            <w:vAlign w:val="center"/>
            <w:hideMark/>
          </w:tcPr>
          <w:p w14:paraId="54BF2420"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hideMark/>
          </w:tcPr>
          <w:p w14:paraId="43D9D124" w14:textId="62A1E6B3"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tcPr>
          <w:p w14:paraId="1639330A" w14:textId="04578E22" w:rsidR="00FA0C0A" w:rsidRPr="00FF42E9" w:rsidRDefault="00FA0C0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2" w:space="0" w:color="auto"/>
              <w:right w:val="single" w:sz="2" w:space="0" w:color="auto"/>
            </w:tcBorders>
            <w:vAlign w:val="center"/>
          </w:tcPr>
          <w:p w14:paraId="2B67BBC2" w14:textId="18E0D4FC" w:rsidR="00FA0C0A" w:rsidRPr="00FF42E9" w:rsidRDefault="00FA0C0A" w:rsidP="00980E54">
            <w:pPr>
              <w:spacing w:before="0" w:after="0"/>
              <w:ind w:left="0" w:firstLine="0"/>
              <w:jc w:val="center"/>
              <w:rPr>
                <w:rFonts w:eastAsia="Times New Roman"/>
                <w:color w:val="000000"/>
                <w:sz w:val="16"/>
                <w:szCs w:val="16"/>
                <w:lang w:val="en-AU" w:eastAsia="en-AU"/>
              </w:rPr>
            </w:pPr>
          </w:p>
        </w:tc>
      </w:tr>
      <w:tr w:rsidR="00FA0C0A" w:rsidRPr="00FF42E9" w14:paraId="02E0DA76" w14:textId="77777777" w:rsidTr="004A16D0">
        <w:trPr>
          <w:trHeight w:val="380"/>
          <w:jc w:val="center"/>
        </w:trPr>
        <w:tc>
          <w:tcPr>
            <w:tcW w:w="540" w:type="dxa"/>
            <w:vMerge/>
            <w:tcBorders>
              <w:top w:val="single" w:sz="12" w:space="0" w:color="auto"/>
              <w:left w:val="single" w:sz="2" w:space="0" w:color="auto"/>
              <w:bottom w:val="single" w:sz="2" w:space="0" w:color="auto"/>
              <w:right w:val="single" w:sz="4" w:space="0" w:color="auto"/>
            </w:tcBorders>
            <w:shd w:val="clear" w:color="000000" w:fill="8DB4E2"/>
            <w:vAlign w:val="center"/>
            <w:hideMark/>
          </w:tcPr>
          <w:p w14:paraId="5F9D7274" w14:textId="79582A03" w:rsidR="00FA0C0A" w:rsidRPr="00FF42E9" w:rsidRDefault="00FA0C0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nil"/>
              <w:left w:val="nil"/>
              <w:bottom w:val="single" w:sz="4" w:space="0" w:color="auto"/>
              <w:right w:val="single" w:sz="4" w:space="0" w:color="auto"/>
            </w:tcBorders>
            <w:vAlign w:val="center"/>
            <w:hideMark/>
          </w:tcPr>
          <w:p w14:paraId="363CA29C" w14:textId="623F6D27" w:rsidR="00FA0C0A" w:rsidRPr="00FF42E9" w:rsidRDefault="00FA0C0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involving unl</w:t>
            </w:r>
            <w:r w:rsidRPr="00D22150">
              <w:rPr>
                <w:rFonts w:eastAsia="Times New Roman"/>
                <w:color w:val="000000"/>
                <w:sz w:val="16"/>
                <w:szCs w:val="16"/>
                <w:lang w:val="en-AU" w:eastAsia="en-AU"/>
              </w:rPr>
              <w:t>awful, abusive, harmful or exploitative behaviour</w:t>
            </w:r>
          </w:p>
        </w:tc>
        <w:tc>
          <w:tcPr>
            <w:tcW w:w="1559" w:type="dxa"/>
            <w:vMerge/>
            <w:tcBorders>
              <w:top w:val="single" w:sz="4" w:space="0" w:color="auto"/>
              <w:left w:val="single" w:sz="4" w:space="0" w:color="auto"/>
              <w:bottom w:val="single" w:sz="2" w:space="0" w:color="auto"/>
              <w:right w:val="single" w:sz="4" w:space="0" w:color="auto"/>
            </w:tcBorders>
            <w:vAlign w:val="center"/>
            <w:hideMark/>
          </w:tcPr>
          <w:p w14:paraId="4F3705AD"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2" w:space="0" w:color="auto"/>
              <w:right w:val="single" w:sz="4" w:space="0" w:color="auto"/>
            </w:tcBorders>
            <w:vAlign w:val="center"/>
          </w:tcPr>
          <w:p w14:paraId="0CE190DF"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2" w:space="0" w:color="auto"/>
              <w:right w:val="single" w:sz="4" w:space="0" w:color="auto"/>
            </w:tcBorders>
            <w:vAlign w:val="center"/>
            <w:hideMark/>
          </w:tcPr>
          <w:p w14:paraId="447F7861"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hideMark/>
          </w:tcPr>
          <w:p w14:paraId="6939F202"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tcPr>
          <w:p w14:paraId="6F062F95" w14:textId="13F50CB5" w:rsidR="00FA0C0A" w:rsidRPr="00FF42E9" w:rsidRDefault="00FA0C0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2" w:space="0" w:color="auto"/>
              <w:right w:val="single" w:sz="2" w:space="0" w:color="auto"/>
            </w:tcBorders>
            <w:vAlign w:val="center"/>
          </w:tcPr>
          <w:p w14:paraId="5B5C66CE" w14:textId="2DF465E0" w:rsidR="00FA0C0A" w:rsidRPr="00FF42E9" w:rsidRDefault="00FA0C0A" w:rsidP="00980E54">
            <w:pPr>
              <w:spacing w:before="0" w:after="0"/>
              <w:ind w:left="0" w:firstLine="0"/>
              <w:jc w:val="center"/>
              <w:rPr>
                <w:rFonts w:eastAsia="Times New Roman"/>
                <w:color w:val="000000"/>
                <w:sz w:val="16"/>
                <w:szCs w:val="16"/>
                <w:lang w:val="en-AU" w:eastAsia="en-AU"/>
              </w:rPr>
            </w:pPr>
          </w:p>
        </w:tc>
      </w:tr>
      <w:tr w:rsidR="00FA0C0A" w:rsidRPr="00FF42E9" w14:paraId="66096AF7" w14:textId="77777777" w:rsidTr="004A16D0">
        <w:trPr>
          <w:trHeight w:val="423"/>
          <w:jc w:val="center"/>
        </w:trPr>
        <w:tc>
          <w:tcPr>
            <w:tcW w:w="540" w:type="dxa"/>
            <w:vMerge/>
            <w:tcBorders>
              <w:top w:val="single" w:sz="12" w:space="0" w:color="auto"/>
              <w:left w:val="single" w:sz="2" w:space="0" w:color="auto"/>
              <w:bottom w:val="single" w:sz="2" w:space="0" w:color="auto"/>
              <w:right w:val="single" w:sz="4" w:space="0" w:color="auto"/>
            </w:tcBorders>
            <w:shd w:val="clear" w:color="000000" w:fill="8DB4E2"/>
            <w:vAlign w:val="center"/>
            <w:hideMark/>
          </w:tcPr>
          <w:p w14:paraId="07298A62" w14:textId="37B37D18" w:rsidR="00FA0C0A" w:rsidRPr="00FF42E9" w:rsidRDefault="00FA0C0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nil"/>
              <w:left w:val="nil"/>
              <w:bottom w:val="single" w:sz="4" w:space="0" w:color="auto"/>
              <w:right w:val="single" w:sz="4" w:space="0" w:color="auto"/>
            </w:tcBorders>
            <w:vAlign w:val="center"/>
            <w:hideMark/>
          </w:tcPr>
          <w:p w14:paraId="5FAE76D7" w14:textId="4525C285" w:rsidR="00FA0C0A" w:rsidRPr="00FF42E9" w:rsidRDefault="00FA0C0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d</w:t>
            </w:r>
            <w:r w:rsidRPr="000F2431">
              <w:rPr>
                <w:rFonts w:eastAsia="Times New Roman"/>
                <w:color w:val="000000"/>
                <w:sz w:val="16"/>
                <w:szCs w:val="16"/>
                <w:lang w:val="en-AU" w:eastAsia="en-AU"/>
              </w:rPr>
              <w:t>isrupt</w:t>
            </w:r>
            <w:r>
              <w:rPr>
                <w:rFonts w:eastAsia="Times New Roman"/>
                <w:color w:val="000000"/>
                <w:sz w:val="16"/>
                <w:szCs w:val="16"/>
                <w:lang w:val="en-AU" w:eastAsia="en-AU"/>
              </w:rPr>
              <w:t xml:space="preserve">ing </w:t>
            </w:r>
            <w:r w:rsidRPr="000F2431">
              <w:rPr>
                <w:rFonts w:eastAsia="Times New Roman"/>
                <w:color w:val="000000"/>
                <w:sz w:val="16"/>
                <w:szCs w:val="16"/>
                <w:lang w:val="en-AU" w:eastAsia="en-AU"/>
              </w:rPr>
              <w:t xml:space="preserve">University activities or </w:t>
            </w:r>
            <w:r w:rsidR="00A53C69">
              <w:rPr>
                <w:rFonts w:eastAsia="Times New Roman"/>
                <w:color w:val="000000"/>
                <w:sz w:val="16"/>
                <w:szCs w:val="16"/>
                <w:lang w:val="en-AU" w:eastAsia="en-AU"/>
              </w:rPr>
              <w:t xml:space="preserve">the </w:t>
            </w:r>
            <w:r w:rsidRPr="000F2431">
              <w:rPr>
                <w:rFonts w:eastAsia="Times New Roman"/>
                <w:color w:val="000000"/>
                <w:sz w:val="16"/>
                <w:szCs w:val="16"/>
                <w:lang w:val="en-AU" w:eastAsia="en-AU"/>
              </w:rPr>
              <w:t>freedom of other persons</w:t>
            </w:r>
            <w:r>
              <w:rPr>
                <w:rFonts w:eastAsia="Times New Roman"/>
                <w:color w:val="000000"/>
                <w:sz w:val="16"/>
                <w:szCs w:val="16"/>
                <w:lang w:val="en-AU" w:eastAsia="en-AU"/>
              </w:rPr>
              <w:t>, or both</w:t>
            </w:r>
          </w:p>
        </w:tc>
        <w:tc>
          <w:tcPr>
            <w:tcW w:w="1559" w:type="dxa"/>
            <w:vMerge/>
            <w:tcBorders>
              <w:top w:val="single" w:sz="4" w:space="0" w:color="auto"/>
              <w:left w:val="single" w:sz="4" w:space="0" w:color="auto"/>
              <w:bottom w:val="single" w:sz="2" w:space="0" w:color="auto"/>
              <w:right w:val="single" w:sz="4" w:space="0" w:color="auto"/>
            </w:tcBorders>
            <w:vAlign w:val="center"/>
            <w:hideMark/>
          </w:tcPr>
          <w:p w14:paraId="43121181"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2" w:space="0" w:color="auto"/>
              <w:right w:val="single" w:sz="4" w:space="0" w:color="auto"/>
            </w:tcBorders>
            <w:vAlign w:val="center"/>
          </w:tcPr>
          <w:p w14:paraId="273652A3"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2" w:space="0" w:color="auto"/>
              <w:right w:val="single" w:sz="4" w:space="0" w:color="auto"/>
            </w:tcBorders>
            <w:vAlign w:val="center"/>
            <w:hideMark/>
          </w:tcPr>
          <w:p w14:paraId="6A0D09B5"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hideMark/>
          </w:tcPr>
          <w:p w14:paraId="113A646F"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tcPr>
          <w:p w14:paraId="082BBD96" w14:textId="6C35AFB0" w:rsidR="00FA0C0A" w:rsidRPr="00FF42E9" w:rsidRDefault="00FA0C0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2" w:space="0" w:color="auto"/>
              <w:right w:val="single" w:sz="2" w:space="0" w:color="auto"/>
            </w:tcBorders>
            <w:vAlign w:val="center"/>
          </w:tcPr>
          <w:p w14:paraId="1114CD01" w14:textId="3AF5366C" w:rsidR="00FA0C0A" w:rsidRPr="00FF42E9" w:rsidRDefault="00FA0C0A" w:rsidP="00980E54">
            <w:pPr>
              <w:spacing w:before="0" w:after="0"/>
              <w:ind w:left="0" w:firstLine="0"/>
              <w:jc w:val="center"/>
              <w:rPr>
                <w:rFonts w:eastAsia="Times New Roman"/>
                <w:color w:val="000000"/>
                <w:sz w:val="16"/>
                <w:szCs w:val="16"/>
                <w:lang w:val="en-AU" w:eastAsia="en-AU"/>
              </w:rPr>
            </w:pPr>
          </w:p>
        </w:tc>
      </w:tr>
      <w:tr w:rsidR="00FA0C0A" w:rsidRPr="00FF42E9" w14:paraId="33CFA0BD" w14:textId="77777777" w:rsidTr="004A16D0">
        <w:trPr>
          <w:trHeight w:val="585"/>
          <w:jc w:val="center"/>
        </w:trPr>
        <w:tc>
          <w:tcPr>
            <w:tcW w:w="540" w:type="dxa"/>
            <w:vMerge/>
            <w:tcBorders>
              <w:top w:val="single" w:sz="12" w:space="0" w:color="auto"/>
              <w:left w:val="single" w:sz="2" w:space="0" w:color="auto"/>
              <w:bottom w:val="single" w:sz="2" w:space="0" w:color="auto"/>
              <w:right w:val="single" w:sz="4" w:space="0" w:color="auto"/>
            </w:tcBorders>
            <w:shd w:val="clear" w:color="000000" w:fill="8DB4E2"/>
            <w:vAlign w:val="center"/>
            <w:hideMark/>
          </w:tcPr>
          <w:p w14:paraId="12596A23" w14:textId="0FDA997F" w:rsidR="00FA0C0A" w:rsidRPr="00FF42E9" w:rsidRDefault="00FA0C0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4" w:space="0" w:color="auto"/>
              <w:left w:val="nil"/>
              <w:bottom w:val="single" w:sz="2" w:space="0" w:color="auto"/>
              <w:right w:val="single" w:sz="4" w:space="0" w:color="auto"/>
            </w:tcBorders>
            <w:vAlign w:val="center"/>
            <w:hideMark/>
          </w:tcPr>
          <w:p w14:paraId="0B49837B" w14:textId="77D4C2D8" w:rsidR="00FA0C0A" w:rsidRPr="00FF42E9" w:rsidRDefault="00FA0C0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involving s</w:t>
            </w:r>
            <w:r w:rsidRPr="00EB49DA">
              <w:rPr>
                <w:rFonts w:eastAsia="Times New Roman"/>
                <w:color w:val="000000"/>
                <w:sz w:val="16"/>
                <w:szCs w:val="16"/>
                <w:lang w:val="en-AU" w:eastAsia="en-AU"/>
              </w:rPr>
              <w:t>erious damage to University property</w:t>
            </w:r>
            <w:r>
              <w:rPr>
                <w:rFonts w:eastAsia="Times New Roman"/>
                <w:color w:val="000000"/>
                <w:sz w:val="16"/>
                <w:szCs w:val="16"/>
                <w:lang w:val="en-AU" w:eastAsia="en-AU"/>
              </w:rPr>
              <w:t>;</w:t>
            </w:r>
            <w:r w:rsidRPr="00EB49DA">
              <w:rPr>
                <w:rFonts w:eastAsia="Times New Roman"/>
                <w:color w:val="000000"/>
                <w:sz w:val="16"/>
                <w:szCs w:val="16"/>
                <w:lang w:val="en-AU" w:eastAsia="en-AU"/>
              </w:rPr>
              <w:t xml:space="preserve"> misuse of facilities, systems or resources causing significant cost</w:t>
            </w:r>
            <w:r>
              <w:rPr>
                <w:rFonts w:eastAsia="Times New Roman"/>
                <w:color w:val="000000"/>
                <w:sz w:val="16"/>
                <w:szCs w:val="16"/>
                <w:lang w:val="en-AU" w:eastAsia="en-AU"/>
              </w:rPr>
              <w:t>;</w:t>
            </w:r>
            <w:r w:rsidRPr="00EB49DA">
              <w:rPr>
                <w:rFonts w:eastAsia="Times New Roman"/>
                <w:color w:val="000000"/>
                <w:sz w:val="16"/>
                <w:szCs w:val="16"/>
                <w:lang w:val="en-AU" w:eastAsia="en-AU"/>
              </w:rPr>
              <w:t xml:space="preserve"> or risk to health and safety</w:t>
            </w:r>
          </w:p>
        </w:tc>
        <w:tc>
          <w:tcPr>
            <w:tcW w:w="1559" w:type="dxa"/>
            <w:vMerge/>
            <w:tcBorders>
              <w:top w:val="single" w:sz="4" w:space="0" w:color="auto"/>
              <w:left w:val="single" w:sz="4" w:space="0" w:color="auto"/>
              <w:bottom w:val="single" w:sz="2" w:space="0" w:color="auto"/>
              <w:right w:val="single" w:sz="4" w:space="0" w:color="auto"/>
            </w:tcBorders>
            <w:vAlign w:val="center"/>
            <w:hideMark/>
          </w:tcPr>
          <w:p w14:paraId="1E45B318"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2" w:space="0" w:color="auto"/>
              <w:right w:val="single" w:sz="4" w:space="0" w:color="auto"/>
            </w:tcBorders>
            <w:vAlign w:val="center"/>
          </w:tcPr>
          <w:p w14:paraId="72F4560A"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2" w:space="0" w:color="auto"/>
              <w:right w:val="single" w:sz="4" w:space="0" w:color="auto"/>
            </w:tcBorders>
            <w:vAlign w:val="center"/>
            <w:hideMark/>
          </w:tcPr>
          <w:p w14:paraId="2295B1EC"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hideMark/>
          </w:tcPr>
          <w:p w14:paraId="63D780FA"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hideMark/>
          </w:tcPr>
          <w:p w14:paraId="5D7BD348" w14:textId="6E6340EF" w:rsidR="00FA0C0A" w:rsidRPr="00FF42E9" w:rsidRDefault="00FA0C0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top w:val="single" w:sz="4" w:space="0" w:color="auto"/>
              <w:left w:val="nil"/>
              <w:bottom w:val="single" w:sz="2" w:space="0" w:color="auto"/>
              <w:right w:val="single" w:sz="2" w:space="0" w:color="auto"/>
            </w:tcBorders>
            <w:vAlign w:val="center"/>
          </w:tcPr>
          <w:p w14:paraId="7265508A" w14:textId="75259088" w:rsidR="00FA0C0A" w:rsidRPr="00FF42E9" w:rsidRDefault="00FA0C0A" w:rsidP="00980E54">
            <w:pPr>
              <w:spacing w:before="0" w:after="0"/>
              <w:ind w:left="0" w:firstLine="0"/>
              <w:jc w:val="center"/>
              <w:rPr>
                <w:rFonts w:eastAsia="Times New Roman"/>
                <w:color w:val="000000"/>
                <w:sz w:val="16"/>
                <w:szCs w:val="16"/>
                <w:lang w:val="en-AU" w:eastAsia="en-AU"/>
              </w:rPr>
            </w:pPr>
          </w:p>
        </w:tc>
      </w:tr>
      <w:tr w:rsidR="00FA0C0A" w:rsidRPr="00FF42E9" w14:paraId="62A8CF06" w14:textId="77777777" w:rsidTr="004A16D0">
        <w:trPr>
          <w:trHeight w:val="258"/>
          <w:jc w:val="center"/>
        </w:trPr>
        <w:tc>
          <w:tcPr>
            <w:tcW w:w="540" w:type="dxa"/>
            <w:vMerge/>
            <w:tcBorders>
              <w:top w:val="single" w:sz="12" w:space="0" w:color="auto"/>
              <w:left w:val="single" w:sz="2" w:space="0" w:color="auto"/>
              <w:bottom w:val="single" w:sz="2" w:space="0" w:color="auto"/>
              <w:right w:val="single" w:sz="4" w:space="0" w:color="auto"/>
            </w:tcBorders>
            <w:shd w:val="clear" w:color="000000" w:fill="8DB4E2"/>
            <w:vAlign w:val="center"/>
          </w:tcPr>
          <w:p w14:paraId="3F564E00" w14:textId="563E01AC" w:rsidR="00FA0C0A" w:rsidRPr="00FF42E9" w:rsidRDefault="00FA0C0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2" w:space="0" w:color="auto"/>
              <w:left w:val="single" w:sz="4" w:space="0" w:color="auto"/>
              <w:bottom w:val="single" w:sz="2" w:space="0" w:color="auto"/>
              <w:right w:val="single" w:sz="4" w:space="0" w:color="auto"/>
            </w:tcBorders>
            <w:vAlign w:val="center"/>
          </w:tcPr>
          <w:p w14:paraId="6CFB1995" w14:textId="356FE932" w:rsidR="004A16D0" w:rsidRPr="00EB49DA" w:rsidRDefault="00FA0C0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 xml:space="preserve">GM involving an instance or 2 </w:t>
            </w:r>
            <w:r w:rsidRPr="008A5616">
              <w:rPr>
                <w:rFonts w:eastAsia="Times New Roman"/>
                <w:color w:val="000000"/>
                <w:sz w:val="16"/>
                <w:szCs w:val="16"/>
                <w:lang w:val="en-AU" w:eastAsia="en-AU"/>
              </w:rPr>
              <w:t>instances</w:t>
            </w:r>
            <w:r>
              <w:rPr>
                <w:rFonts w:eastAsia="Times New Roman"/>
                <w:color w:val="000000"/>
                <w:sz w:val="16"/>
                <w:szCs w:val="16"/>
                <w:lang w:val="en-AU" w:eastAsia="en-AU"/>
              </w:rPr>
              <w:t xml:space="preserve"> of fraudulent activity</w:t>
            </w:r>
          </w:p>
        </w:tc>
        <w:tc>
          <w:tcPr>
            <w:tcW w:w="1559" w:type="dxa"/>
            <w:vMerge/>
            <w:tcBorders>
              <w:top w:val="single" w:sz="4" w:space="0" w:color="auto"/>
              <w:left w:val="single" w:sz="4" w:space="0" w:color="auto"/>
              <w:bottom w:val="single" w:sz="2" w:space="0" w:color="auto"/>
              <w:right w:val="single" w:sz="4" w:space="0" w:color="auto"/>
            </w:tcBorders>
            <w:vAlign w:val="center"/>
          </w:tcPr>
          <w:p w14:paraId="7811632F"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701" w:type="dxa"/>
            <w:vMerge/>
            <w:tcBorders>
              <w:top w:val="single" w:sz="4" w:space="0" w:color="auto"/>
              <w:left w:val="single" w:sz="4" w:space="0" w:color="auto"/>
              <w:bottom w:val="single" w:sz="2" w:space="0" w:color="auto"/>
              <w:right w:val="single" w:sz="4" w:space="0" w:color="auto"/>
            </w:tcBorders>
            <w:vAlign w:val="center"/>
          </w:tcPr>
          <w:p w14:paraId="4E16FE3B"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1276" w:type="dxa"/>
            <w:gridSpan w:val="2"/>
            <w:vMerge/>
            <w:tcBorders>
              <w:top w:val="single" w:sz="4" w:space="0" w:color="auto"/>
              <w:left w:val="single" w:sz="4" w:space="0" w:color="auto"/>
              <w:bottom w:val="single" w:sz="2" w:space="0" w:color="auto"/>
              <w:right w:val="single" w:sz="4" w:space="0" w:color="auto"/>
            </w:tcBorders>
            <w:vAlign w:val="center"/>
          </w:tcPr>
          <w:p w14:paraId="6323F686"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tcPr>
          <w:p w14:paraId="75B54B64" w14:textId="77777777" w:rsidR="00FA0C0A" w:rsidRPr="00FF42E9" w:rsidRDefault="00FA0C0A" w:rsidP="00980E54">
            <w:pPr>
              <w:spacing w:before="0" w:after="0"/>
              <w:ind w:left="0" w:firstLine="0"/>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4" w:space="0" w:color="auto"/>
            </w:tcBorders>
            <w:vAlign w:val="center"/>
          </w:tcPr>
          <w:p w14:paraId="471A3DEE" w14:textId="77777777" w:rsidR="00FA0C0A" w:rsidRPr="00FF42E9" w:rsidRDefault="00FA0C0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top w:val="single" w:sz="4" w:space="0" w:color="auto"/>
              <w:left w:val="single" w:sz="4" w:space="0" w:color="auto"/>
              <w:bottom w:val="single" w:sz="2" w:space="0" w:color="auto"/>
              <w:right w:val="single" w:sz="2" w:space="0" w:color="auto"/>
            </w:tcBorders>
            <w:vAlign w:val="center"/>
          </w:tcPr>
          <w:p w14:paraId="54C69E03" w14:textId="77777777" w:rsidR="00FA0C0A" w:rsidRPr="00FF42E9" w:rsidRDefault="00FA0C0A" w:rsidP="00980E54">
            <w:pPr>
              <w:spacing w:before="0" w:after="0"/>
              <w:ind w:left="0" w:firstLine="0"/>
              <w:jc w:val="center"/>
              <w:rPr>
                <w:rFonts w:eastAsia="Times New Roman"/>
                <w:color w:val="000000"/>
                <w:sz w:val="16"/>
                <w:szCs w:val="16"/>
                <w:lang w:val="en-AU" w:eastAsia="en-AU"/>
              </w:rPr>
            </w:pPr>
          </w:p>
        </w:tc>
      </w:tr>
      <w:tr w:rsidR="00F16BC5" w:rsidRPr="0030657B" w14:paraId="7B47F108" w14:textId="77777777" w:rsidTr="004A16D0">
        <w:trPr>
          <w:trHeight w:val="175"/>
          <w:jc w:val="center"/>
        </w:trPr>
        <w:tc>
          <w:tcPr>
            <w:tcW w:w="540" w:type="dxa"/>
            <w:vMerge w:val="restart"/>
            <w:tcBorders>
              <w:top w:val="single" w:sz="2" w:space="0" w:color="auto"/>
              <w:left w:val="single" w:sz="2" w:space="0" w:color="auto"/>
              <w:bottom w:val="single" w:sz="12" w:space="0" w:color="000000"/>
              <w:right w:val="single" w:sz="8" w:space="0" w:color="auto"/>
            </w:tcBorders>
            <w:shd w:val="clear" w:color="000000" w:fill="8DB4E2"/>
            <w:noWrap/>
            <w:vAlign w:val="center"/>
            <w:hideMark/>
          </w:tcPr>
          <w:p w14:paraId="1EB897B9"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lastRenderedPageBreak/>
              <w:t>Tier</w:t>
            </w:r>
            <w:r w:rsidRPr="0030657B">
              <w:rPr>
                <w:rFonts w:eastAsia="Times New Roman"/>
                <w:b/>
                <w:bCs/>
                <w:color w:val="000000"/>
                <w:sz w:val="13"/>
                <w:szCs w:val="13"/>
                <w:lang w:val="en-AU" w:eastAsia="en-AU"/>
              </w:rPr>
              <w:t xml:space="preserve"> </w:t>
            </w:r>
          </w:p>
        </w:tc>
        <w:tc>
          <w:tcPr>
            <w:tcW w:w="3852" w:type="dxa"/>
            <w:gridSpan w:val="2"/>
            <w:tcBorders>
              <w:top w:val="single" w:sz="2" w:space="0" w:color="auto"/>
              <w:left w:val="nil"/>
              <w:bottom w:val="single" w:sz="4" w:space="0" w:color="auto"/>
              <w:right w:val="single" w:sz="4" w:space="0" w:color="auto"/>
            </w:tcBorders>
            <w:shd w:val="clear" w:color="000000" w:fill="8DB4E2"/>
            <w:vAlign w:val="center"/>
            <w:hideMark/>
          </w:tcPr>
          <w:p w14:paraId="2AA15492"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1</w:t>
            </w:r>
          </w:p>
        </w:tc>
        <w:tc>
          <w:tcPr>
            <w:tcW w:w="1559" w:type="dxa"/>
            <w:tcBorders>
              <w:top w:val="single" w:sz="2" w:space="0" w:color="auto"/>
              <w:left w:val="nil"/>
              <w:bottom w:val="single" w:sz="4" w:space="0" w:color="auto"/>
              <w:right w:val="single" w:sz="4" w:space="0" w:color="auto"/>
            </w:tcBorders>
            <w:shd w:val="clear" w:color="000000" w:fill="8DB4E2"/>
            <w:vAlign w:val="center"/>
            <w:hideMark/>
          </w:tcPr>
          <w:p w14:paraId="0A364001"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2</w:t>
            </w:r>
          </w:p>
        </w:tc>
        <w:tc>
          <w:tcPr>
            <w:tcW w:w="1701" w:type="dxa"/>
            <w:tcBorders>
              <w:top w:val="single" w:sz="2" w:space="0" w:color="auto"/>
              <w:left w:val="nil"/>
              <w:bottom w:val="single" w:sz="4" w:space="0" w:color="auto"/>
              <w:right w:val="single" w:sz="4" w:space="0" w:color="000000"/>
            </w:tcBorders>
            <w:shd w:val="clear" w:color="000000" w:fill="8DB4E2"/>
            <w:noWrap/>
            <w:vAlign w:val="center"/>
            <w:hideMark/>
          </w:tcPr>
          <w:p w14:paraId="5E422D78"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3</w:t>
            </w:r>
          </w:p>
        </w:tc>
        <w:tc>
          <w:tcPr>
            <w:tcW w:w="8080" w:type="dxa"/>
            <w:gridSpan w:val="8"/>
            <w:tcBorders>
              <w:top w:val="single" w:sz="2" w:space="0" w:color="auto"/>
              <w:left w:val="nil"/>
              <w:bottom w:val="single" w:sz="4" w:space="0" w:color="auto"/>
              <w:right w:val="single" w:sz="2" w:space="0" w:color="auto"/>
            </w:tcBorders>
            <w:shd w:val="clear" w:color="000000" w:fill="8DB4E2"/>
            <w:vAlign w:val="center"/>
          </w:tcPr>
          <w:p w14:paraId="2BD73CE5"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 xml:space="preserve">Column </w:t>
            </w:r>
            <w:r>
              <w:rPr>
                <w:rFonts w:eastAsia="Times New Roman"/>
                <w:b/>
                <w:bCs/>
                <w:color w:val="000000"/>
                <w:sz w:val="13"/>
                <w:szCs w:val="13"/>
                <w:lang w:val="en-AU" w:eastAsia="en-AU"/>
              </w:rPr>
              <w:t>4</w:t>
            </w:r>
          </w:p>
        </w:tc>
      </w:tr>
      <w:tr w:rsidR="00F16BC5" w:rsidRPr="0030657B" w14:paraId="7C812A47" w14:textId="77777777" w:rsidTr="004A16D0">
        <w:trPr>
          <w:trHeight w:val="175"/>
          <w:jc w:val="center"/>
        </w:trPr>
        <w:tc>
          <w:tcPr>
            <w:tcW w:w="540" w:type="dxa"/>
            <w:vMerge/>
            <w:tcBorders>
              <w:top w:val="single" w:sz="12" w:space="0" w:color="000000"/>
              <w:left w:val="single" w:sz="2" w:space="0" w:color="auto"/>
              <w:bottom w:val="single" w:sz="12" w:space="0" w:color="000000"/>
              <w:right w:val="single" w:sz="8" w:space="0" w:color="auto"/>
            </w:tcBorders>
            <w:shd w:val="clear" w:color="000000" w:fill="8DB4E2"/>
            <w:noWrap/>
            <w:vAlign w:val="center"/>
            <w:hideMark/>
          </w:tcPr>
          <w:p w14:paraId="11F6C9ED"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p>
        </w:tc>
        <w:tc>
          <w:tcPr>
            <w:tcW w:w="3852" w:type="dxa"/>
            <w:gridSpan w:val="2"/>
            <w:vMerge w:val="restart"/>
            <w:tcBorders>
              <w:top w:val="single" w:sz="4" w:space="0" w:color="auto"/>
              <w:left w:val="single" w:sz="8" w:space="0" w:color="auto"/>
              <w:bottom w:val="single" w:sz="12" w:space="0" w:color="auto"/>
              <w:right w:val="single" w:sz="4" w:space="0" w:color="auto"/>
            </w:tcBorders>
            <w:shd w:val="clear" w:color="000000" w:fill="8DB4E2"/>
            <w:vAlign w:val="center"/>
            <w:hideMark/>
          </w:tcPr>
          <w:p w14:paraId="43AD530D"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Type of Misconduct</w:t>
            </w:r>
          </w:p>
        </w:tc>
        <w:tc>
          <w:tcPr>
            <w:tcW w:w="1559" w:type="dxa"/>
            <w:vMerge w:val="restart"/>
            <w:tcBorders>
              <w:top w:val="nil"/>
              <w:left w:val="single" w:sz="4" w:space="0" w:color="auto"/>
              <w:bottom w:val="single" w:sz="12" w:space="0" w:color="000000"/>
              <w:right w:val="single" w:sz="4" w:space="0" w:color="auto"/>
            </w:tcBorders>
            <w:shd w:val="clear" w:color="000000" w:fill="8DB4E2"/>
            <w:vAlign w:val="center"/>
            <w:hideMark/>
          </w:tcPr>
          <w:p w14:paraId="6B57FE46"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When dealt with</w:t>
            </w:r>
          </w:p>
        </w:tc>
        <w:tc>
          <w:tcPr>
            <w:tcW w:w="1701" w:type="dxa"/>
            <w:vMerge w:val="restart"/>
            <w:tcBorders>
              <w:top w:val="single" w:sz="4" w:space="0" w:color="auto"/>
              <w:left w:val="nil"/>
              <w:right w:val="single" w:sz="4" w:space="0" w:color="000000"/>
            </w:tcBorders>
            <w:shd w:val="clear" w:color="000000" w:fill="8DB4E2"/>
            <w:noWrap/>
            <w:vAlign w:val="center"/>
            <w:hideMark/>
          </w:tcPr>
          <w:p w14:paraId="29C2BA7E"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sidRPr="0030657B">
              <w:rPr>
                <w:rFonts w:eastAsia="Times New Roman"/>
                <w:b/>
                <w:bCs/>
                <w:color w:val="000000"/>
                <w:sz w:val="13"/>
                <w:szCs w:val="13"/>
                <w:lang w:val="en-AU" w:eastAsia="en-AU"/>
              </w:rPr>
              <w:t>Penalty</w:t>
            </w:r>
          </w:p>
        </w:tc>
        <w:tc>
          <w:tcPr>
            <w:tcW w:w="8080" w:type="dxa"/>
            <w:gridSpan w:val="8"/>
            <w:tcBorders>
              <w:top w:val="single" w:sz="4" w:space="0" w:color="auto"/>
              <w:left w:val="nil"/>
              <w:bottom w:val="single" w:sz="4" w:space="0" w:color="auto"/>
              <w:right w:val="single" w:sz="2" w:space="0" w:color="auto"/>
            </w:tcBorders>
            <w:shd w:val="clear" w:color="000000" w:fill="8DB4E2"/>
            <w:vAlign w:val="center"/>
          </w:tcPr>
          <w:p w14:paraId="2E793F61"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Can a person or body impose penalty?</w:t>
            </w:r>
          </w:p>
        </w:tc>
      </w:tr>
      <w:tr w:rsidR="00F16BC5" w:rsidRPr="0030657B" w14:paraId="66DE0143" w14:textId="77777777" w:rsidTr="004A16D0">
        <w:trPr>
          <w:trHeight w:val="33"/>
          <w:jc w:val="center"/>
        </w:trPr>
        <w:tc>
          <w:tcPr>
            <w:tcW w:w="540" w:type="dxa"/>
            <w:vMerge/>
            <w:tcBorders>
              <w:top w:val="single" w:sz="12" w:space="0" w:color="000000"/>
              <w:left w:val="single" w:sz="2" w:space="0" w:color="auto"/>
              <w:bottom w:val="single" w:sz="12" w:space="0" w:color="000000"/>
              <w:right w:val="single" w:sz="8" w:space="0" w:color="auto"/>
            </w:tcBorders>
            <w:vAlign w:val="center"/>
            <w:hideMark/>
          </w:tcPr>
          <w:p w14:paraId="023FCEEC" w14:textId="77777777" w:rsidR="00F16BC5" w:rsidRPr="0030657B" w:rsidRDefault="00F16BC5" w:rsidP="00205378">
            <w:pPr>
              <w:spacing w:before="0" w:after="0"/>
              <w:ind w:left="0" w:firstLine="0"/>
              <w:rPr>
                <w:rFonts w:eastAsia="Times New Roman"/>
                <w:b/>
                <w:bCs/>
                <w:color w:val="000000"/>
                <w:sz w:val="13"/>
                <w:szCs w:val="13"/>
                <w:lang w:val="en-AU" w:eastAsia="en-AU"/>
              </w:rPr>
            </w:pPr>
          </w:p>
        </w:tc>
        <w:tc>
          <w:tcPr>
            <w:tcW w:w="3852" w:type="dxa"/>
            <w:gridSpan w:val="2"/>
            <w:vMerge/>
            <w:tcBorders>
              <w:top w:val="single" w:sz="12" w:space="0" w:color="000000"/>
              <w:left w:val="single" w:sz="8" w:space="0" w:color="auto"/>
              <w:bottom w:val="single" w:sz="12" w:space="0" w:color="auto"/>
              <w:right w:val="single" w:sz="4" w:space="0" w:color="auto"/>
            </w:tcBorders>
            <w:vAlign w:val="center"/>
            <w:hideMark/>
          </w:tcPr>
          <w:p w14:paraId="64F1E137" w14:textId="77777777" w:rsidR="00F16BC5" w:rsidRPr="0030657B" w:rsidRDefault="00F16BC5" w:rsidP="00205378">
            <w:pPr>
              <w:spacing w:before="0" w:after="0"/>
              <w:ind w:left="0" w:firstLine="0"/>
              <w:rPr>
                <w:rFonts w:eastAsia="Times New Roman"/>
                <w:b/>
                <w:bCs/>
                <w:color w:val="000000"/>
                <w:sz w:val="13"/>
                <w:szCs w:val="13"/>
                <w:lang w:val="en-AU" w:eastAsia="en-AU"/>
              </w:rPr>
            </w:pPr>
          </w:p>
        </w:tc>
        <w:tc>
          <w:tcPr>
            <w:tcW w:w="1559" w:type="dxa"/>
            <w:vMerge/>
            <w:tcBorders>
              <w:top w:val="nil"/>
              <w:left w:val="single" w:sz="4" w:space="0" w:color="auto"/>
              <w:bottom w:val="single" w:sz="12" w:space="0" w:color="000000"/>
              <w:right w:val="single" w:sz="4" w:space="0" w:color="auto"/>
            </w:tcBorders>
            <w:vAlign w:val="center"/>
            <w:hideMark/>
          </w:tcPr>
          <w:p w14:paraId="2E59DEA4" w14:textId="77777777" w:rsidR="00F16BC5" w:rsidRPr="0030657B" w:rsidRDefault="00F16BC5" w:rsidP="00205378">
            <w:pPr>
              <w:spacing w:before="0" w:after="0"/>
              <w:ind w:left="0" w:firstLine="0"/>
              <w:rPr>
                <w:rFonts w:eastAsia="Times New Roman"/>
                <w:b/>
                <w:bCs/>
                <w:color w:val="000000"/>
                <w:sz w:val="13"/>
                <w:szCs w:val="13"/>
                <w:lang w:val="en-AU" w:eastAsia="en-AU"/>
              </w:rPr>
            </w:pPr>
          </w:p>
        </w:tc>
        <w:tc>
          <w:tcPr>
            <w:tcW w:w="1701" w:type="dxa"/>
            <w:vMerge/>
            <w:tcBorders>
              <w:left w:val="nil"/>
              <w:bottom w:val="single" w:sz="12" w:space="0" w:color="auto"/>
              <w:right w:val="single" w:sz="4" w:space="0" w:color="000000"/>
            </w:tcBorders>
            <w:shd w:val="clear" w:color="000000" w:fill="8DB4E2"/>
            <w:noWrap/>
            <w:vAlign w:val="center"/>
            <w:hideMark/>
          </w:tcPr>
          <w:p w14:paraId="48BEF406"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p>
        </w:tc>
        <w:tc>
          <w:tcPr>
            <w:tcW w:w="1276" w:type="dxa"/>
            <w:gridSpan w:val="2"/>
            <w:tcBorders>
              <w:top w:val="nil"/>
              <w:left w:val="single" w:sz="4" w:space="0" w:color="000000"/>
              <w:bottom w:val="single" w:sz="12" w:space="0" w:color="auto"/>
              <w:right w:val="single" w:sz="4" w:space="0" w:color="auto"/>
            </w:tcBorders>
            <w:shd w:val="clear" w:color="000000" w:fill="8DB4E2"/>
            <w:vAlign w:val="center"/>
            <w:hideMark/>
          </w:tcPr>
          <w:p w14:paraId="60A457BB"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PVC</w:t>
            </w:r>
          </w:p>
        </w:tc>
        <w:tc>
          <w:tcPr>
            <w:tcW w:w="2268" w:type="dxa"/>
            <w:gridSpan w:val="2"/>
            <w:tcBorders>
              <w:top w:val="nil"/>
              <w:left w:val="nil"/>
              <w:bottom w:val="single" w:sz="12" w:space="0" w:color="auto"/>
              <w:right w:val="single" w:sz="4" w:space="0" w:color="auto"/>
            </w:tcBorders>
            <w:shd w:val="clear" w:color="000000" w:fill="8DB4E2"/>
            <w:vAlign w:val="bottom"/>
            <w:hideMark/>
          </w:tcPr>
          <w:p w14:paraId="1BC67AB3"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DVCs other than DVC (ESE)</w:t>
            </w:r>
          </w:p>
        </w:tc>
        <w:tc>
          <w:tcPr>
            <w:tcW w:w="2268" w:type="dxa"/>
            <w:gridSpan w:val="2"/>
            <w:tcBorders>
              <w:top w:val="nil"/>
              <w:left w:val="nil"/>
              <w:bottom w:val="single" w:sz="12" w:space="0" w:color="auto"/>
              <w:right w:val="single" w:sz="4" w:space="0" w:color="auto"/>
            </w:tcBorders>
            <w:shd w:val="clear" w:color="000000" w:fill="8DB4E2"/>
            <w:noWrap/>
            <w:vAlign w:val="bottom"/>
            <w:hideMark/>
          </w:tcPr>
          <w:p w14:paraId="285DEFBC"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DVC (ESE)</w:t>
            </w:r>
          </w:p>
        </w:tc>
        <w:tc>
          <w:tcPr>
            <w:tcW w:w="2268" w:type="dxa"/>
            <w:gridSpan w:val="2"/>
            <w:tcBorders>
              <w:top w:val="nil"/>
              <w:left w:val="nil"/>
              <w:bottom w:val="single" w:sz="12" w:space="0" w:color="auto"/>
              <w:right w:val="single" w:sz="2" w:space="0" w:color="auto"/>
            </w:tcBorders>
            <w:shd w:val="clear" w:color="000000" w:fill="8DB4E2"/>
            <w:noWrap/>
            <w:vAlign w:val="bottom"/>
            <w:hideMark/>
          </w:tcPr>
          <w:p w14:paraId="36C2B672" w14:textId="77777777" w:rsidR="00F16BC5" w:rsidRPr="0030657B" w:rsidRDefault="00F16BC5" w:rsidP="00205378">
            <w:pPr>
              <w:spacing w:before="0" w:after="0"/>
              <w:ind w:left="0" w:firstLine="0"/>
              <w:jc w:val="center"/>
              <w:rPr>
                <w:rFonts w:eastAsia="Times New Roman"/>
                <w:b/>
                <w:bCs/>
                <w:color w:val="000000"/>
                <w:sz w:val="13"/>
                <w:szCs w:val="13"/>
                <w:lang w:val="en-AU" w:eastAsia="en-AU"/>
              </w:rPr>
            </w:pPr>
            <w:r>
              <w:rPr>
                <w:rFonts w:eastAsia="Times New Roman"/>
                <w:b/>
                <w:bCs/>
                <w:color w:val="000000"/>
                <w:sz w:val="13"/>
                <w:szCs w:val="13"/>
                <w:lang w:val="en-AU" w:eastAsia="en-AU"/>
              </w:rPr>
              <w:t>BoD</w:t>
            </w:r>
          </w:p>
        </w:tc>
      </w:tr>
      <w:tr w:rsidR="00E8694A" w:rsidRPr="00FF42E9" w14:paraId="1764CF69" w14:textId="77777777" w:rsidTr="004A16D0">
        <w:trPr>
          <w:trHeight w:val="389"/>
          <w:jc w:val="center"/>
        </w:trPr>
        <w:tc>
          <w:tcPr>
            <w:tcW w:w="540" w:type="dxa"/>
            <w:vMerge w:val="restart"/>
            <w:tcBorders>
              <w:top w:val="nil"/>
              <w:left w:val="single" w:sz="2" w:space="0" w:color="auto"/>
              <w:right w:val="single" w:sz="4" w:space="0" w:color="auto"/>
            </w:tcBorders>
            <w:shd w:val="clear" w:color="000000" w:fill="8DB4E2"/>
            <w:vAlign w:val="center"/>
          </w:tcPr>
          <w:p w14:paraId="011B15A4" w14:textId="27F8CDF2" w:rsidR="00E8694A" w:rsidRPr="00FF42E9" w:rsidRDefault="00E8694A" w:rsidP="00C81863">
            <w:pPr>
              <w:spacing w:before="0" w:after="0"/>
              <w:ind w:left="0" w:firstLine="0"/>
              <w:jc w:val="center"/>
              <w:rPr>
                <w:rFonts w:eastAsia="Times New Roman"/>
                <w:b/>
                <w:bCs/>
                <w:color w:val="000000"/>
                <w:sz w:val="16"/>
                <w:szCs w:val="16"/>
                <w:lang w:val="en-AU" w:eastAsia="en-AU"/>
              </w:rPr>
            </w:pPr>
            <w:r>
              <w:rPr>
                <w:rFonts w:eastAsia="Times New Roman"/>
                <w:b/>
                <w:bCs/>
                <w:color w:val="000000"/>
                <w:sz w:val="16"/>
                <w:szCs w:val="16"/>
                <w:lang w:val="en-AU" w:eastAsia="en-AU"/>
              </w:rPr>
              <w:t>5</w:t>
            </w:r>
          </w:p>
        </w:tc>
        <w:tc>
          <w:tcPr>
            <w:tcW w:w="3852" w:type="dxa"/>
            <w:gridSpan w:val="2"/>
            <w:tcBorders>
              <w:top w:val="single" w:sz="12" w:space="0" w:color="auto"/>
              <w:left w:val="nil"/>
              <w:bottom w:val="single" w:sz="4" w:space="0" w:color="auto"/>
              <w:right w:val="single" w:sz="4" w:space="0" w:color="auto"/>
            </w:tcBorders>
            <w:vAlign w:val="center"/>
          </w:tcPr>
          <w:p w14:paraId="0719DCBE" w14:textId="348F8AD4" w:rsidR="00E8694A" w:rsidRPr="00EB49DA" w:rsidRDefault="00E8694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eastAsia="en-AU"/>
              </w:rPr>
              <w:t>GM involving 3 or more instances of f</w:t>
            </w:r>
            <w:r w:rsidRPr="006F50C4">
              <w:rPr>
                <w:rFonts w:eastAsia="Times New Roman"/>
                <w:color w:val="000000"/>
                <w:sz w:val="16"/>
                <w:szCs w:val="16"/>
                <w:lang w:eastAsia="en-AU"/>
              </w:rPr>
              <w:t>raudulent activity</w:t>
            </w:r>
          </w:p>
        </w:tc>
        <w:tc>
          <w:tcPr>
            <w:tcW w:w="1559" w:type="dxa"/>
            <w:vMerge w:val="restart"/>
            <w:tcBorders>
              <w:top w:val="nil"/>
              <w:left w:val="single" w:sz="4" w:space="0" w:color="auto"/>
              <w:right w:val="single" w:sz="4" w:space="0" w:color="auto"/>
            </w:tcBorders>
            <w:vAlign w:val="center"/>
          </w:tcPr>
          <w:p w14:paraId="0636264A" w14:textId="646D8EAD" w:rsidR="00E8694A" w:rsidRPr="00FF42E9" w:rsidRDefault="00E8694A" w:rsidP="00980E54">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Before an academic award has been conferred</w:t>
            </w:r>
          </w:p>
        </w:tc>
        <w:tc>
          <w:tcPr>
            <w:tcW w:w="1701" w:type="dxa"/>
            <w:vMerge w:val="restart"/>
            <w:tcBorders>
              <w:top w:val="nil"/>
              <w:left w:val="single" w:sz="4" w:space="0" w:color="auto"/>
              <w:right w:val="single" w:sz="4" w:space="0" w:color="auto"/>
            </w:tcBorders>
            <w:vAlign w:val="center"/>
          </w:tcPr>
          <w:p w14:paraId="7A8CBF00" w14:textId="343BF390" w:rsidR="00C75A64" w:rsidRDefault="00E8694A" w:rsidP="00F73352">
            <w:pPr>
              <w:spacing w:before="0" w:after="0"/>
              <w:ind w:left="0" w:firstLine="0"/>
              <w:rPr>
                <w:rFonts w:eastAsia="Times New Roman"/>
                <w:color w:val="000000"/>
                <w:sz w:val="16"/>
                <w:szCs w:val="16"/>
                <w:lang w:val="en-AU" w:eastAsia="en-AU"/>
              </w:rPr>
            </w:pPr>
            <w:r w:rsidRPr="008F4E5B">
              <w:rPr>
                <w:rFonts w:eastAsia="Times New Roman"/>
                <w:color w:val="000000"/>
                <w:sz w:val="16"/>
                <w:szCs w:val="16"/>
                <w:lang w:val="en-AU" w:eastAsia="en-AU"/>
              </w:rPr>
              <w:t>Exclusion for a period of up to 5 years</w:t>
            </w:r>
            <w:r w:rsidR="00673F6A">
              <w:rPr>
                <w:rFonts w:eastAsia="Times New Roman"/>
                <w:color w:val="000000"/>
                <w:sz w:val="16"/>
                <w:szCs w:val="16"/>
                <w:lang w:val="en-AU" w:eastAsia="en-AU"/>
              </w:rPr>
              <w:t>. OR</w:t>
            </w:r>
            <w:r w:rsidRPr="008F4E5B">
              <w:rPr>
                <w:rFonts w:eastAsia="Times New Roman"/>
                <w:color w:val="000000"/>
                <w:sz w:val="16"/>
                <w:szCs w:val="16"/>
                <w:lang w:val="en-AU" w:eastAsia="en-AU"/>
              </w:rPr>
              <w:t xml:space="preserve"> Permanent exclusion</w:t>
            </w:r>
            <w:r w:rsidR="00C75A64">
              <w:rPr>
                <w:rFonts w:eastAsia="Times New Roman"/>
                <w:color w:val="000000"/>
                <w:sz w:val="16"/>
                <w:szCs w:val="16"/>
                <w:lang w:val="en-AU" w:eastAsia="en-AU"/>
              </w:rPr>
              <w:t>.</w:t>
            </w:r>
            <w:r w:rsidR="00F73352">
              <w:rPr>
                <w:rFonts w:eastAsia="Times New Roman"/>
                <w:color w:val="000000"/>
                <w:sz w:val="16"/>
                <w:szCs w:val="16"/>
                <w:lang w:val="en-AU" w:eastAsia="en-AU"/>
              </w:rPr>
              <w:t xml:space="preserve"> </w:t>
            </w:r>
            <w:r w:rsidR="00673F6A">
              <w:rPr>
                <w:rFonts w:eastAsia="Times New Roman"/>
                <w:color w:val="000000"/>
                <w:sz w:val="16"/>
                <w:szCs w:val="16"/>
                <w:lang w:val="en-AU" w:eastAsia="en-AU"/>
              </w:rPr>
              <w:t>OR</w:t>
            </w:r>
          </w:p>
          <w:p w14:paraId="6667ABE0" w14:textId="54BBA0C3" w:rsidR="00E8694A" w:rsidRPr="00FF42E9" w:rsidRDefault="000D027A" w:rsidP="00F73352">
            <w:pPr>
              <w:spacing w:before="0" w:after="0"/>
              <w:ind w:left="0" w:firstLine="0"/>
              <w:rPr>
                <w:rFonts w:eastAsia="Times New Roman"/>
                <w:color w:val="000000"/>
                <w:sz w:val="16"/>
                <w:szCs w:val="16"/>
                <w:lang w:val="en-AU" w:eastAsia="en-AU"/>
              </w:rPr>
            </w:pPr>
            <w:r w:rsidRPr="00E834DC">
              <w:rPr>
                <w:rFonts w:eastAsia="Times New Roman"/>
                <w:color w:val="000000"/>
                <w:sz w:val="16"/>
                <w:szCs w:val="16"/>
                <w:lang w:val="en-AU" w:eastAsia="en-AU"/>
              </w:rPr>
              <w:t xml:space="preserve">Denial of </w:t>
            </w:r>
            <w:r>
              <w:rPr>
                <w:rFonts w:eastAsia="Times New Roman"/>
                <w:color w:val="000000"/>
                <w:sz w:val="16"/>
                <w:szCs w:val="16"/>
                <w:lang w:val="en-AU" w:eastAsia="en-AU"/>
              </w:rPr>
              <w:t xml:space="preserve">conferral of the </w:t>
            </w:r>
            <w:r w:rsidRPr="00E834DC">
              <w:rPr>
                <w:rFonts w:eastAsia="Times New Roman"/>
                <w:color w:val="000000"/>
                <w:sz w:val="16"/>
                <w:szCs w:val="16"/>
                <w:lang w:val="en-AU" w:eastAsia="en-AU"/>
              </w:rPr>
              <w:t>award</w:t>
            </w:r>
            <w:r w:rsidRPr="008F4E5B">
              <w:rPr>
                <w:rFonts w:eastAsia="Times New Roman"/>
                <w:color w:val="000000"/>
                <w:sz w:val="16"/>
                <w:szCs w:val="16"/>
                <w:lang w:val="en-AU" w:eastAsia="en-AU"/>
              </w:rPr>
              <w:t xml:space="preserve"> </w:t>
            </w:r>
            <w:r w:rsidR="00E8694A" w:rsidRPr="008F4E5B">
              <w:rPr>
                <w:rFonts w:eastAsia="Times New Roman"/>
                <w:color w:val="000000"/>
                <w:sz w:val="16"/>
                <w:szCs w:val="16"/>
                <w:lang w:val="en-AU" w:eastAsia="en-AU"/>
              </w:rPr>
              <w:t>with or without one of the other penalties</w:t>
            </w:r>
          </w:p>
        </w:tc>
        <w:tc>
          <w:tcPr>
            <w:tcW w:w="1276" w:type="dxa"/>
            <w:gridSpan w:val="2"/>
            <w:vMerge w:val="restart"/>
            <w:tcBorders>
              <w:top w:val="nil"/>
              <w:left w:val="single" w:sz="4" w:space="0" w:color="auto"/>
              <w:right w:val="single" w:sz="4" w:space="0" w:color="auto"/>
            </w:tcBorders>
            <w:vAlign w:val="center"/>
          </w:tcPr>
          <w:p w14:paraId="3239A168" w14:textId="16AC6ACB" w:rsidR="00E8694A" w:rsidRPr="00FF42E9" w:rsidRDefault="00E8694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No</w:t>
            </w:r>
          </w:p>
        </w:tc>
        <w:tc>
          <w:tcPr>
            <w:tcW w:w="2268" w:type="dxa"/>
            <w:gridSpan w:val="2"/>
            <w:vMerge w:val="restart"/>
            <w:tcBorders>
              <w:top w:val="single" w:sz="12" w:space="0" w:color="auto"/>
              <w:left w:val="single" w:sz="4" w:space="0" w:color="auto"/>
              <w:right w:val="single" w:sz="4" w:space="0" w:color="000000"/>
            </w:tcBorders>
            <w:vAlign w:val="center"/>
          </w:tcPr>
          <w:p w14:paraId="67F1D9A9" w14:textId="45BC7D75" w:rsidR="00E8694A" w:rsidRPr="00FF42E9" w:rsidRDefault="00E8694A" w:rsidP="00980E54">
            <w:pPr>
              <w:spacing w:before="0" w:after="0"/>
              <w:ind w:left="0" w:firstLine="0"/>
              <w:rPr>
                <w:rFonts w:eastAsia="Times New Roman"/>
                <w:color w:val="000000"/>
                <w:sz w:val="16"/>
                <w:szCs w:val="16"/>
                <w:lang w:val="en-AU" w:eastAsia="en-AU"/>
              </w:rPr>
            </w:pPr>
            <w:r w:rsidRPr="00F0187A">
              <w:rPr>
                <w:rFonts w:eastAsia="Times New Roman"/>
                <w:color w:val="000000"/>
                <w:sz w:val="16"/>
                <w:szCs w:val="16"/>
                <w:lang w:eastAsia="en-AU"/>
              </w:rPr>
              <w:t xml:space="preserve">Yes, </w:t>
            </w:r>
            <w:r>
              <w:rPr>
                <w:rFonts w:eastAsia="Times New Roman"/>
                <w:color w:val="000000"/>
                <w:sz w:val="16"/>
                <w:szCs w:val="16"/>
                <w:lang w:eastAsia="en-AU"/>
              </w:rPr>
              <w:t xml:space="preserve">but can only impose </w:t>
            </w:r>
            <w:r w:rsidRPr="00F0187A">
              <w:rPr>
                <w:rFonts w:eastAsia="Times New Roman"/>
                <w:color w:val="000000"/>
                <w:sz w:val="16"/>
                <w:szCs w:val="16"/>
                <w:lang w:eastAsia="en-AU"/>
              </w:rPr>
              <w:t>exclusion</w:t>
            </w:r>
            <w:r>
              <w:rPr>
                <w:rFonts w:eastAsia="Times New Roman"/>
                <w:color w:val="000000"/>
                <w:sz w:val="16"/>
                <w:szCs w:val="16"/>
                <w:lang w:eastAsia="en-AU"/>
              </w:rPr>
              <w:t>,</w:t>
            </w:r>
            <w:r w:rsidRPr="00F0187A">
              <w:rPr>
                <w:rFonts w:eastAsia="Times New Roman"/>
                <w:color w:val="000000"/>
                <w:sz w:val="16"/>
                <w:szCs w:val="16"/>
                <w:lang w:eastAsia="en-AU"/>
              </w:rPr>
              <w:t xml:space="preserve"> </w:t>
            </w:r>
            <w:r>
              <w:rPr>
                <w:rFonts w:eastAsia="Times New Roman"/>
                <w:color w:val="000000"/>
                <w:sz w:val="16"/>
                <w:szCs w:val="16"/>
                <w:lang w:eastAsia="en-AU"/>
              </w:rPr>
              <w:t>and only</w:t>
            </w:r>
            <w:r w:rsidRPr="00F0187A">
              <w:rPr>
                <w:rFonts w:eastAsia="Times New Roman"/>
                <w:color w:val="000000"/>
                <w:sz w:val="16"/>
                <w:szCs w:val="16"/>
                <w:lang w:eastAsia="en-AU"/>
              </w:rPr>
              <w:t xml:space="preserve"> for a period of up to one yea</w:t>
            </w:r>
            <w:r>
              <w:rPr>
                <w:rFonts w:eastAsia="Times New Roman"/>
                <w:color w:val="000000"/>
                <w:sz w:val="16"/>
                <w:szCs w:val="16"/>
                <w:lang w:eastAsia="en-AU"/>
              </w:rPr>
              <w:t>r</w:t>
            </w:r>
          </w:p>
        </w:tc>
        <w:tc>
          <w:tcPr>
            <w:tcW w:w="2268" w:type="dxa"/>
            <w:gridSpan w:val="2"/>
            <w:vMerge w:val="restart"/>
            <w:tcBorders>
              <w:top w:val="nil"/>
              <w:left w:val="nil"/>
              <w:right w:val="single" w:sz="4" w:space="0" w:color="auto"/>
            </w:tcBorders>
            <w:vAlign w:val="center"/>
          </w:tcPr>
          <w:p w14:paraId="22F7B651" w14:textId="45443EC4" w:rsidR="00673F6A" w:rsidRDefault="00673F6A" w:rsidP="00673F6A">
            <w:pPr>
              <w:spacing w:before="0" w:after="0"/>
              <w:ind w:left="0" w:firstLine="0"/>
              <w:rPr>
                <w:rFonts w:eastAsia="Times New Roman"/>
                <w:color w:val="000000"/>
                <w:sz w:val="16"/>
                <w:szCs w:val="16"/>
                <w:lang w:eastAsia="en-AU"/>
              </w:rPr>
            </w:pPr>
            <w:r w:rsidRPr="006F50C4">
              <w:rPr>
                <w:rFonts w:eastAsia="Times New Roman"/>
                <w:color w:val="000000"/>
                <w:sz w:val="16"/>
                <w:szCs w:val="16"/>
                <w:lang w:eastAsia="en-AU"/>
              </w:rPr>
              <w:t>Yes</w:t>
            </w:r>
            <w:r>
              <w:rPr>
                <w:rFonts w:eastAsia="Times New Roman"/>
                <w:color w:val="000000"/>
                <w:sz w:val="16"/>
                <w:szCs w:val="16"/>
                <w:lang w:eastAsia="en-AU"/>
              </w:rPr>
              <w:t>, but denial of conferral of the</w:t>
            </w:r>
            <w:r w:rsidRPr="006F50C4">
              <w:rPr>
                <w:rFonts w:eastAsia="Times New Roman"/>
                <w:color w:val="000000"/>
                <w:sz w:val="16"/>
                <w:szCs w:val="16"/>
                <w:lang w:eastAsia="en-AU"/>
              </w:rPr>
              <w:t xml:space="preserve"> award </w:t>
            </w:r>
            <w:r>
              <w:rPr>
                <w:rFonts w:eastAsia="Times New Roman"/>
                <w:color w:val="000000"/>
                <w:sz w:val="16"/>
                <w:szCs w:val="16"/>
                <w:lang w:eastAsia="en-AU"/>
              </w:rPr>
              <w:t xml:space="preserve">can only be imposed with the consent of CAB. </w:t>
            </w:r>
            <w:r>
              <w:rPr>
                <w:rFonts w:eastAsia="Times New Roman"/>
                <w:i/>
                <w:iCs/>
                <w:color w:val="000000"/>
                <w:sz w:val="16"/>
                <w:szCs w:val="16"/>
                <w:lang w:val="en-AU" w:eastAsia="en-AU"/>
              </w:rPr>
              <w:t>OR</w:t>
            </w:r>
            <w:r>
              <w:rPr>
                <w:rFonts w:eastAsia="Times New Roman"/>
                <w:color w:val="000000"/>
                <w:sz w:val="16"/>
                <w:szCs w:val="16"/>
                <w:lang w:eastAsia="en-AU"/>
              </w:rPr>
              <w:t xml:space="preserve"> </w:t>
            </w:r>
          </w:p>
          <w:p w14:paraId="44382227" w14:textId="141A14C0" w:rsidR="00E8694A" w:rsidRPr="00DC035A" w:rsidRDefault="00673F6A" w:rsidP="00673F6A">
            <w:pPr>
              <w:spacing w:before="0" w:after="0"/>
              <w:ind w:left="0" w:firstLine="0"/>
              <w:rPr>
                <w:rFonts w:eastAsia="Times New Roman"/>
                <w:color w:val="000000"/>
                <w:sz w:val="16"/>
                <w:szCs w:val="16"/>
                <w:lang w:eastAsia="en-AU"/>
              </w:rPr>
            </w:pPr>
            <w:r w:rsidRPr="00A0274F">
              <w:rPr>
                <w:rFonts w:eastAsia="Times New Roman"/>
                <w:color w:val="000000"/>
                <w:sz w:val="16"/>
                <w:szCs w:val="16"/>
                <w:lang w:eastAsia="en-AU"/>
              </w:rPr>
              <w:t xml:space="preserve">Can </w:t>
            </w:r>
            <w:r w:rsidRPr="006F50C4">
              <w:rPr>
                <w:rFonts w:eastAsia="Times New Roman"/>
                <w:color w:val="000000"/>
                <w:sz w:val="16"/>
                <w:szCs w:val="16"/>
                <w:lang w:eastAsia="en-AU"/>
              </w:rPr>
              <w:t>refer</w:t>
            </w:r>
            <w:r w:rsidRPr="00A0274F">
              <w:rPr>
                <w:rFonts w:eastAsia="Times New Roman"/>
                <w:color w:val="000000"/>
                <w:sz w:val="16"/>
                <w:szCs w:val="16"/>
                <w:lang w:eastAsia="en-AU"/>
              </w:rPr>
              <w:t xml:space="preserve"> the matter to BoD</w:t>
            </w:r>
          </w:p>
        </w:tc>
        <w:tc>
          <w:tcPr>
            <w:tcW w:w="2268" w:type="dxa"/>
            <w:gridSpan w:val="2"/>
            <w:vMerge w:val="restart"/>
            <w:tcBorders>
              <w:top w:val="nil"/>
              <w:left w:val="nil"/>
              <w:right w:val="single" w:sz="2" w:space="0" w:color="auto"/>
            </w:tcBorders>
            <w:vAlign w:val="center"/>
          </w:tcPr>
          <w:p w14:paraId="5F759D03" w14:textId="77777777" w:rsidR="00E8694A" w:rsidRDefault="00E8694A" w:rsidP="00E8694A">
            <w:pPr>
              <w:spacing w:before="0" w:after="0"/>
              <w:ind w:left="0" w:firstLine="0"/>
              <w:rPr>
                <w:rFonts w:eastAsia="Times New Roman"/>
                <w:color w:val="000000"/>
                <w:sz w:val="16"/>
                <w:szCs w:val="16"/>
                <w:lang w:eastAsia="en-AU"/>
              </w:rPr>
            </w:pPr>
            <w:r w:rsidRPr="00F94C2F">
              <w:rPr>
                <w:rFonts w:eastAsia="Times New Roman"/>
                <w:color w:val="000000"/>
                <w:sz w:val="16"/>
                <w:szCs w:val="16"/>
                <w:lang w:eastAsia="en-AU"/>
              </w:rPr>
              <w:t xml:space="preserve">Yes, </w:t>
            </w:r>
            <w:r>
              <w:rPr>
                <w:rFonts w:eastAsia="Times New Roman"/>
                <w:color w:val="000000"/>
                <w:sz w:val="16"/>
                <w:szCs w:val="16"/>
                <w:lang w:eastAsia="en-AU"/>
              </w:rPr>
              <w:t>if the</w:t>
            </w:r>
            <w:r w:rsidRPr="00F94C2F">
              <w:rPr>
                <w:rFonts w:eastAsia="Times New Roman"/>
                <w:color w:val="000000"/>
                <w:sz w:val="16"/>
                <w:szCs w:val="16"/>
                <w:lang w:eastAsia="en-AU"/>
              </w:rPr>
              <w:t xml:space="preserve"> matter </w:t>
            </w:r>
            <w:r>
              <w:rPr>
                <w:rFonts w:eastAsia="Times New Roman"/>
                <w:color w:val="000000"/>
                <w:sz w:val="16"/>
                <w:szCs w:val="16"/>
                <w:lang w:eastAsia="en-AU"/>
              </w:rPr>
              <w:t>is</w:t>
            </w:r>
            <w:r w:rsidRPr="00F94C2F">
              <w:rPr>
                <w:rFonts w:eastAsia="Times New Roman"/>
                <w:color w:val="000000"/>
                <w:sz w:val="16"/>
                <w:szCs w:val="16"/>
                <w:lang w:eastAsia="en-AU"/>
              </w:rPr>
              <w:t xml:space="preserve"> referred by the DVC (ESE)</w:t>
            </w:r>
          </w:p>
          <w:p w14:paraId="38831260"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r>
      <w:tr w:rsidR="00E8694A" w:rsidRPr="00FF42E9" w14:paraId="0205AB2F" w14:textId="77777777" w:rsidTr="004A16D0">
        <w:trPr>
          <w:trHeight w:val="562"/>
          <w:jc w:val="center"/>
        </w:trPr>
        <w:tc>
          <w:tcPr>
            <w:tcW w:w="540" w:type="dxa"/>
            <w:vMerge/>
            <w:tcBorders>
              <w:left w:val="single" w:sz="2" w:space="0" w:color="auto"/>
              <w:right w:val="single" w:sz="4" w:space="0" w:color="auto"/>
            </w:tcBorders>
            <w:shd w:val="clear" w:color="000000" w:fill="8DB4E2"/>
            <w:vAlign w:val="center"/>
          </w:tcPr>
          <w:p w14:paraId="11759D27" w14:textId="4CB73B2C" w:rsidR="00E8694A" w:rsidRPr="00FF42E9" w:rsidRDefault="00E8694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4" w:space="0" w:color="auto"/>
              <w:left w:val="nil"/>
              <w:bottom w:val="single" w:sz="4" w:space="0" w:color="auto"/>
              <w:right w:val="single" w:sz="4" w:space="0" w:color="auto"/>
            </w:tcBorders>
            <w:vAlign w:val="center"/>
          </w:tcPr>
          <w:p w14:paraId="681AA8DF" w14:textId="4C07D910" w:rsidR="00E8694A" w:rsidRPr="00EB49DA" w:rsidRDefault="00E8694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eastAsia="en-AU"/>
              </w:rPr>
              <w:t>GM involving a</w:t>
            </w:r>
            <w:r w:rsidRPr="00591E29">
              <w:rPr>
                <w:rFonts w:eastAsia="Times New Roman"/>
                <w:color w:val="000000"/>
                <w:sz w:val="16"/>
                <w:szCs w:val="16"/>
                <w:lang w:eastAsia="en-AU"/>
              </w:rPr>
              <w:t>lteration of any document or record of the University for substantial personal benefit</w:t>
            </w:r>
          </w:p>
        </w:tc>
        <w:tc>
          <w:tcPr>
            <w:tcW w:w="1559" w:type="dxa"/>
            <w:vMerge/>
            <w:tcBorders>
              <w:left w:val="single" w:sz="4" w:space="0" w:color="auto"/>
              <w:right w:val="single" w:sz="4" w:space="0" w:color="auto"/>
            </w:tcBorders>
            <w:vAlign w:val="center"/>
          </w:tcPr>
          <w:p w14:paraId="61CD6CB2"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701" w:type="dxa"/>
            <w:vMerge/>
            <w:tcBorders>
              <w:left w:val="single" w:sz="4" w:space="0" w:color="auto"/>
              <w:right w:val="single" w:sz="4" w:space="0" w:color="auto"/>
            </w:tcBorders>
            <w:vAlign w:val="center"/>
          </w:tcPr>
          <w:p w14:paraId="20CFC1E8"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276" w:type="dxa"/>
            <w:gridSpan w:val="2"/>
            <w:vMerge/>
            <w:tcBorders>
              <w:left w:val="single" w:sz="4" w:space="0" w:color="auto"/>
              <w:right w:val="single" w:sz="4" w:space="0" w:color="auto"/>
            </w:tcBorders>
            <w:vAlign w:val="center"/>
          </w:tcPr>
          <w:p w14:paraId="5D4EA191"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single" w:sz="4" w:space="0" w:color="auto"/>
              <w:right w:val="single" w:sz="4" w:space="0" w:color="000000"/>
            </w:tcBorders>
            <w:vAlign w:val="center"/>
          </w:tcPr>
          <w:p w14:paraId="2C993209"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nil"/>
              <w:right w:val="single" w:sz="4" w:space="0" w:color="auto"/>
            </w:tcBorders>
            <w:vAlign w:val="center"/>
          </w:tcPr>
          <w:p w14:paraId="0C214E80"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left w:val="nil"/>
              <w:right w:val="single" w:sz="2" w:space="0" w:color="auto"/>
            </w:tcBorders>
            <w:vAlign w:val="center"/>
          </w:tcPr>
          <w:p w14:paraId="74CD460F"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r>
      <w:tr w:rsidR="00E8694A" w:rsidRPr="00FF42E9" w14:paraId="1E5186B2" w14:textId="77777777" w:rsidTr="004A16D0">
        <w:trPr>
          <w:trHeight w:val="711"/>
          <w:jc w:val="center"/>
        </w:trPr>
        <w:tc>
          <w:tcPr>
            <w:tcW w:w="540" w:type="dxa"/>
            <w:vMerge/>
            <w:tcBorders>
              <w:left w:val="single" w:sz="2" w:space="0" w:color="auto"/>
              <w:right w:val="single" w:sz="4" w:space="0" w:color="auto"/>
            </w:tcBorders>
            <w:shd w:val="clear" w:color="000000" w:fill="8DB4E2"/>
            <w:vAlign w:val="center"/>
          </w:tcPr>
          <w:p w14:paraId="2E84D5C2" w14:textId="47750F0F" w:rsidR="00E8694A" w:rsidRPr="00FF42E9" w:rsidRDefault="00E8694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4" w:space="0" w:color="auto"/>
              <w:left w:val="nil"/>
              <w:bottom w:val="single" w:sz="4" w:space="0" w:color="auto"/>
              <w:right w:val="single" w:sz="4" w:space="0" w:color="auto"/>
            </w:tcBorders>
            <w:vAlign w:val="center"/>
          </w:tcPr>
          <w:p w14:paraId="39094959" w14:textId="43C6D10A" w:rsidR="00E8694A" w:rsidRPr="00055EE0" w:rsidRDefault="00E8694A" w:rsidP="00055EE0">
            <w:pPr>
              <w:spacing w:before="0" w:after="0"/>
              <w:ind w:left="0" w:firstLine="0"/>
              <w:rPr>
                <w:rFonts w:eastAsia="Times New Roman"/>
                <w:color w:val="000000"/>
                <w:sz w:val="16"/>
                <w:szCs w:val="16"/>
                <w:lang w:eastAsia="en-AU"/>
              </w:rPr>
            </w:pPr>
            <w:r>
              <w:rPr>
                <w:rFonts w:eastAsia="Times New Roman"/>
                <w:color w:val="000000"/>
                <w:sz w:val="16"/>
                <w:szCs w:val="16"/>
                <w:lang w:eastAsia="en-AU"/>
              </w:rPr>
              <w:t>GM involving s</w:t>
            </w:r>
            <w:r w:rsidRPr="00591E29">
              <w:rPr>
                <w:rFonts w:eastAsia="Times New Roman"/>
                <w:color w:val="000000"/>
                <w:sz w:val="16"/>
                <w:szCs w:val="16"/>
                <w:lang w:eastAsia="en-AU"/>
              </w:rPr>
              <w:t>erious damage to University property or misuse of University facilities resulting in serious disruption to University activitie</w:t>
            </w:r>
            <w:r>
              <w:rPr>
                <w:rFonts w:eastAsia="Times New Roman"/>
                <w:color w:val="000000"/>
                <w:sz w:val="16"/>
                <w:szCs w:val="16"/>
                <w:lang w:eastAsia="en-AU"/>
              </w:rPr>
              <w:t>s</w:t>
            </w:r>
          </w:p>
        </w:tc>
        <w:tc>
          <w:tcPr>
            <w:tcW w:w="1559" w:type="dxa"/>
            <w:vMerge/>
            <w:tcBorders>
              <w:left w:val="single" w:sz="4" w:space="0" w:color="auto"/>
              <w:right w:val="single" w:sz="4" w:space="0" w:color="auto"/>
            </w:tcBorders>
            <w:vAlign w:val="center"/>
          </w:tcPr>
          <w:p w14:paraId="344FABF5"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701" w:type="dxa"/>
            <w:vMerge/>
            <w:tcBorders>
              <w:left w:val="single" w:sz="4" w:space="0" w:color="auto"/>
              <w:right w:val="single" w:sz="4" w:space="0" w:color="auto"/>
            </w:tcBorders>
            <w:vAlign w:val="center"/>
          </w:tcPr>
          <w:p w14:paraId="6F849A90"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276" w:type="dxa"/>
            <w:gridSpan w:val="2"/>
            <w:vMerge/>
            <w:tcBorders>
              <w:left w:val="single" w:sz="4" w:space="0" w:color="auto"/>
              <w:right w:val="single" w:sz="4" w:space="0" w:color="auto"/>
            </w:tcBorders>
            <w:vAlign w:val="center"/>
          </w:tcPr>
          <w:p w14:paraId="4D2A67DE"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single" w:sz="4" w:space="0" w:color="auto"/>
              <w:right w:val="single" w:sz="4" w:space="0" w:color="000000"/>
            </w:tcBorders>
            <w:vAlign w:val="center"/>
          </w:tcPr>
          <w:p w14:paraId="6EDF9CAB"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nil"/>
              <w:right w:val="single" w:sz="4" w:space="0" w:color="auto"/>
            </w:tcBorders>
            <w:vAlign w:val="center"/>
          </w:tcPr>
          <w:p w14:paraId="138A30FA"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left w:val="nil"/>
              <w:right w:val="single" w:sz="2" w:space="0" w:color="auto"/>
            </w:tcBorders>
            <w:vAlign w:val="center"/>
          </w:tcPr>
          <w:p w14:paraId="3785AD2E"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r>
      <w:tr w:rsidR="00E8694A" w:rsidRPr="00FF42E9" w14:paraId="7B91558E" w14:textId="77777777" w:rsidTr="004A16D0">
        <w:trPr>
          <w:trHeight w:val="389"/>
          <w:jc w:val="center"/>
        </w:trPr>
        <w:tc>
          <w:tcPr>
            <w:tcW w:w="540" w:type="dxa"/>
            <w:vMerge/>
            <w:tcBorders>
              <w:left w:val="single" w:sz="2" w:space="0" w:color="auto"/>
              <w:right w:val="single" w:sz="4" w:space="0" w:color="auto"/>
            </w:tcBorders>
            <w:shd w:val="clear" w:color="000000" w:fill="8DB4E2"/>
            <w:vAlign w:val="center"/>
          </w:tcPr>
          <w:p w14:paraId="38A90AFE" w14:textId="70CF7F9F" w:rsidR="00E8694A" w:rsidRPr="00FF42E9" w:rsidRDefault="00E8694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4" w:space="0" w:color="auto"/>
              <w:left w:val="nil"/>
              <w:bottom w:val="single" w:sz="4" w:space="0" w:color="auto"/>
              <w:right w:val="single" w:sz="4" w:space="0" w:color="auto"/>
            </w:tcBorders>
            <w:vAlign w:val="center"/>
          </w:tcPr>
          <w:p w14:paraId="4817922E" w14:textId="350FDF2E" w:rsidR="00E8694A" w:rsidRPr="00EB49DA" w:rsidRDefault="00E8694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eastAsia="en-AU"/>
              </w:rPr>
              <w:t xml:space="preserve">GM involving unlawful, </w:t>
            </w:r>
            <w:r w:rsidRPr="00591E29">
              <w:rPr>
                <w:rFonts w:eastAsia="Times New Roman"/>
                <w:color w:val="000000"/>
                <w:sz w:val="16"/>
                <w:szCs w:val="16"/>
                <w:lang w:eastAsia="en-AU"/>
              </w:rPr>
              <w:t>abusive, harmful or exploitative behaviour</w:t>
            </w:r>
            <w:r w:rsidR="00DF73C7">
              <w:rPr>
                <w:rFonts w:eastAsia="Times New Roman"/>
                <w:color w:val="000000"/>
                <w:sz w:val="16"/>
                <w:szCs w:val="16"/>
                <w:lang w:eastAsia="en-AU"/>
              </w:rPr>
              <w:t>,</w:t>
            </w:r>
            <w:r w:rsidRPr="00591E29">
              <w:rPr>
                <w:rFonts w:eastAsia="Times New Roman"/>
                <w:color w:val="000000"/>
                <w:sz w:val="16"/>
                <w:szCs w:val="16"/>
                <w:lang w:eastAsia="en-AU"/>
              </w:rPr>
              <w:t xml:space="preserve"> including harassment, intimidation or interference with the freedom of other persons at the University</w:t>
            </w:r>
          </w:p>
        </w:tc>
        <w:tc>
          <w:tcPr>
            <w:tcW w:w="1559" w:type="dxa"/>
            <w:vMerge/>
            <w:tcBorders>
              <w:left w:val="single" w:sz="4" w:space="0" w:color="auto"/>
              <w:right w:val="single" w:sz="4" w:space="0" w:color="auto"/>
            </w:tcBorders>
            <w:vAlign w:val="center"/>
          </w:tcPr>
          <w:p w14:paraId="4B4FDBBB"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701" w:type="dxa"/>
            <w:vMerge/>
            <w:tcBorders>
              <w:left w:val="single" w:sz="4" w:space="0" w:color="auto"/>
              <w:right w:val="single" w:sz="4" w:space="0" w:color="auto"/>
            </w:tcBorders>
            <w:vAlign w:val="center"/>
          </w:tcPr>
          <w:p w14:paraId="51AD79C9"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276" w:type="dxa"/>
            <w:gridSpan w:val="2"/>
            <w:vMerge/>
            <w:tcBorders>
              <w:left w:val="single" w:sz="4" w:space="0" w:color="auto"/>
              <w:right w:val="single" w:sz="4" w:space="0" w:color="auto"/>
            </w:tcBorders>
            <w:vAlign w:val="center"/>
          </w:tcPr>
          <w:p w14:paraId="07260098"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single" w:sz="4" w:space="0" w:color="auto"/>
              <w:right w:val="single" w:sz="4" w:space="0" w:color="000000"/>
            </w:tcBorders>
            <w:vAlign w:val="center"/>
          </w:tcPr>
          <w:p w14:paraId="57F18243"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nil"/>
              <w:right w:val="single" w:sz="4" w:space="0" w:color="auto"/>
            </w:tcBorders>
            <w:vAlign w:val="center"/>
          </w:tcPr>
          <w:p w14:paraId="671F2346"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left w:val="nil"/>
              <w:right w:val="single" w:sz="2" w:space="0" w:color="auto"/>
            </w:tcBorders>
            <w:vAlign w:val="center"/>
          </w:tcPr>
          <w:p w14:paraId="30991397"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r>
      <w:tr w:rsidR="00E8694A" w:rsidRPr="00FF42E9" w14:paraId="3F2B5393" w14:textId="77777777" w:rsidTr="004A16D0">
        <w:trPr>
          <w:trHeight w:val="505"/>
          <w:jc w:val="center"/>
        </w:trPr>
        <w:tc>
          <w:tcPr>
            <w:tcW w:w="540" w:type="dxa"/>
            <w:vMerge/>
            <w:tcBorders>
              <w:left w:val="single" w:sz="2" w:space="0" w:color="auto"/>
              <w:bottom w:val="single" w:sz="12" w:space="0" w:color="auto"/>
              <w:right w:val="single" w:sz="4" w:space="0" w:color="auto"/>
            </w:tcBorders>
            <w:shd w:val="clear" w:color="000000" w:fill="8DB4E2"/>
            <w:vAlign w:val="center"/>
          </w:tcPr>
          <w:p w14:paraId="118C104A" w14:textId="635FFA69" w:rsidR="00E8694A" w:rsidRPr="00FF42E9" w:rsidRDefault="00E8694A" w:rsidP="00980E54">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4" w:space="0" w:color="auto"/>
              <w:left w:val="nil"/>
              <w:bottom w:val="single" w:sz="12" w:space="0" w:color="auto"/>
              <w:right w:val="single" w:sz="4" w:space="0" w:color="auto"/>
            </w:tcBorders>
            <w:vAlign w:val="center"/>
          </w:tcPr>
          <w:p w14:paraId="4559A958" w14:textId="0286FED8" w:rsidR="00E8694A" w:rsidRPr="00EB49DA" w:rsidRDefault="00E8694A" w:rsidP="00980E54">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GM involving d</w:t>
            </w:r>
            <w:r w:rsidRPr="008A5616">
              <w:rPr>
                <w:rFonts w:eastAsia="Times New Roman"/>
                <w:color w:val="000000"/>
                <w:sz w:val="16"/>
                <w:szCs w:val="16"/>
                <w:lang w:val="en-AU" w:eastAsia="en-AU"/>
              </w:rPr>
              <w:t>ishonesty in relation to admission to the University</w:t>
            </w:r>
          </w:p>
        </w:tc>
        <w:tc>
          <w:tcPr>
            <w:tcW w:w="1559" w:type="dxa"/>
            <w:vMerge/>
            <w:tcBorders>
              <w:left w:val="single" w:sz="4" w:space="0" w:color="auto"/>
              <w:bottom w:val="single" w:sz="12" w:space="0" w:color="auto"/>
              <w:right w:val="single" w:sz="4" w:space="0" w:color="auto"/>
            </w:tcBorders>
            <w:vAlign w:val="center"/>
          </w:tcPr>
          <w:p w14:paraId="1BC2733B"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701" w:type="dxa"/>
            <w:vMerge/>
            <w:tcBorders>
              <w:left w:val="single" w:sz="4" w:space="0" w:color="auto"/>
              <w:bottom w:val="single" w:sz="12" w:space="0" w:color="auto"/>
              <w:right w:val="single" w:sz="4" w:space="0" w:color="auto"/>
            </w:tcBorders>
            <w:vAlign w:val="center"/>
          </w:tcPr>
          <w:p w14:paraId="0DCB653F"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1276" w:type="dxa"/>
            <w:gridSpan w:val="2"/>
            <w:vMerge/>
            <w:tcBorders>
              <w:left w:val="single" w:sz="4" w:space="0" w:color="auto"/>
              <w:bottom w:val="single" w:sz="12" w:space="0" w:color="auto"/>
              <w:right w:val="single" w:sz="4" w:space="0" w:color="auto"/>
            </w:tcBorders>
            <w:vAlign w:val="center"/>
          </w:tcPr>
          <w:p w14:paraId="4EF7C7F3"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single" w:sz="4" w:space="0" w:color="auto"/>
              <w:bottom w:val="single" w:sz="12" w:space="0" w:color="auto"/>
              <w:right w:val="single" w:sz="4" w:space="0" w:color="000000"/>
            </w:tcBorders>
            <w:vAlign w:val="center"/>
          </w:tcPr>
          <w:p w14:paraId="12BE999C" w14:textId="77777777" w:rsidR="00E8694A" w:rsidRPr="00FF42E9" w:rsidRDefault="00E8694A" w:rsidP="00980E54">
            <w:pPr>
              <w:spacing w:before="0" w:after="0"/>
              <w:ind w:left="0" w:firstLine="0"/>
              <w:rPr>
                <w:rFonts w:eastAsia="Times New Roman"/>
                <w:color w:val="000000"/>
                <w:sz w:val="16"/>
                <w:szCs w:val="16"/>
                <w:lang w:val="en-AU" w:eastAsia="en-AU"/>
              </w:rPr>
            </w:pPr>
          </w:p>
        </w:tc>
        <w:tc>
          <w:tcPr>
            <w:tcW w:w="2268" w:type="dxa"/>
            <w:gridSpan w:val="2"/>
            <w:vMerge/>
            <w:tcBorders>
              <w:left w:val="nil"/>
              <w:bottom w:val="single" w:sz="12" w:space="0" w:color="auto"/>
              <w:right w:val="single" w:sz="4" w:space="0" w:color="auto"/>
            </w:tcBorders>
            <w:vAlign w:val="center"/>
          </w:tcPr>
          <w:p w14:paraId="3517B177"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c>
          <w:tcPr>
            <w:tcW w:w="2268" w:type="dxa"/>
            <w:gridSpan w:val="2"/>
            <w:vMerge/>
            <w:tcBorders>
              <w:left w:val="nil"/>
              <w:bottom w:val="single" w:sz="12" w:space="0" w:color="auto"/>
              <w:right w:val="single" w:sz="2" w:space="0" w:color="auto"/>
            </w:tcBorders>
            <w:vAlign w:val="center"/>
          </w:tcPr>
          <w:p w14:paraId="68FFFA1F" w14:textId="77777777" w:rsidR="00E8694A" w:rsidRPr="00FF42E9" w:rsidRDefault="00E8694A" w:rsidP="00980E54">
            <w:pPr>
              <w:spacing w:before="0" w:after="0"/>
              <w:ind w:left="0" w:firstLine="0"/>
              <w:jc w:val="center"/>
              <w:rPr>
                <w:rFonts w:eastAsia="Times New Roman"/>
                <w:color w:val="000000"/>
                <w:sz w:val="16"/>
                <w:szCs w:val="16"/>
                <w:lang w:val="en-AU" w:eastAsia="en-AU"/>
              </w:rPr>
            </w:pPr>
          </w:p>
        </w:tc>
      </w:tr>
      <w:tr w:rsidR="00673F6A" w:rsidRPr="00FF42E9" w14:paraId="5684E10C" w14:textId="77777777" w:rsidTr="004A16D0">
        <w:trPr>
          <w:trHeight w:val="789"/>
          <w:jc w:val="center"/>
        </w:trPr>
        <w:tc>
          <w:tcPr>
            <w:tcW w:w="540" w:type="dxa"/>
            <w:tcBorders>
              <w:top w:val="single" w:sz="12" w:space="0" w:color="auto"/>
              <w:left w:val="single" w:sz="2" w:space="0" w:color="auto"/>
              <w:bottom w:val="single" w:sz="12" w:space="0" w:color="auto"/>
              <w:right w:val="single" w:sz="4" w:space="0" w:color="auto"/>
            </w:tcBorders>
            <w:shd w:val="clear" w:color="000000" w:fill="8DB4E2"/>
            <w:vAlign w:val="center"/>
          </w:tcPr>
          <w:p w14:paraId="439821EB" w14:textId="4DCC494F" w:rsidR="00673F6A" w:rsidRPr="00FF42E9" w:rsidRDefault="00673F6A" w:rsidP="00673F6A">
            <w:pPr>
              <w:spacing w:before="0" w:after="0"/>
              <w:ind w:left="0" w:firstLine="0"/>
              <w:jc w:val="center"/>
              <w:rPr>
                <w:rFonts w:eastAsia="Times New Roman"/>
                <w:b/>
                <w:bCs/>
                <w:color w:val="000000"/>
                <w:sz w:val="16"/>
                <w:szCs w:val="16"/>
                <w:lang w:val="en-AU" w:eastAsia="en-AU"/>
              </w:rPr>
            </w:pPr>
            <w:r>
              <w:rPr>
                <w:rFonts w:eastAsia="Times New Roman"/>
                <w:b/>
                <w:bCs/>
                <w:color w:val="000000"/>
                <w:sz w:val="16"/>
                <w:szCs w:val="16"/>
                <w:lang w:val="en-AU" w:eastAsia="en-AU"/>
              </w:rPr>
              <w:t>6</w:t>
            </w:r>
          </w:p>
        </w:tc>
        <w:tc>
          <w:tcPr>
            <w:tcW w:w="3852" w:type="dxa"/>
            <w:gridSpan w:val="2"/>
            <w:tcBorders>
              <w:top w:val="single" w:sz="12" w:space="0" w:color="auto"/>
              <w:left w:val="nil"/>
              <w:bottom w:val="single" w:sz="12" w:space="0" w:color="auto"/>
              <w:right w:val="single" w:sz="4" w:space="0" w:color="auto"/>
            </w:tcBorders>
            <w:vAlign w:val="center"/>
          </w:tcPr>
          <w:p w14:paraId="3E59FBC7" w14:textId="7C4D1AF3" w:rsidR="00673F6A" w:rsidRPr="008A5616" w:rsidRDefault="00673F6A" w:rsidP="00673F6A">
            <w:pPr>
              <w:spacing w:before="0" w:after="0"/>
              <w:ind w:left="0" w:firstLine="0"/>
              <w:rPr>
                <w:rFonts w:eastAsia="Times New Roman"/>
                <w:color w:val="000000"/>
                <w:sz w:val="16"/>
                <w:szCs w:val="16"/>
                <w:lang w:val="en-AU" w:eastAsia="en-AU"/>
              </w:rPr>
            </w:pPr>
            <w:r w:rsidRPr="00950E48">
              <w:rPr>
                <w:rFonts w:eastAsia="Times New Roman"/>
                <w:color w:val="000000"/>
                <w:sz w:val="16"/>
                <w:szCs w:val="16"/>
                <w:lang w:eastAsia="en-AU"/>
              </w:rPr>
              <w:t xml:space="preserve">Repeated </w:t>
            </w:r>
            <w:r>
              <w:rPr>
                <w:rFonts w:eastAsia="Times New Roman"/>
                <w:color w:val="000000"/>
                <w:sz w:val="16"/>
                <w:szCs w:val="16"/>
                <w:lang w:eastAsia="en-AU"/>
              </w:rPr>
              <w:t xml:space="preserve">instances of </w:t>
            </w:r>
            <w:r w:rsidRPr="00950E48">
              <w:rPr>
                <w:rFonts w:eastAsia="Times New Roman"/>
                <w:color w:val="000000"/>
                <w:sz w:val="16"/>
                <w:szCs w:val="16"/>
                <w:lang w:eastAsia="en-AU"/>
              </w:rPr>
              <w:t>Category 2 G</w:t>
            </w:r>
            <w:r>
              <w:rPr>
                <w:rFonts w:eastAsia="Times New Roman"/>
                <w:color w:val="000000"/>
                <w:sz w:val="16"/>
                <w:szCs w:val="16"/>
                <w:lang w:eastAsia="en-AU"/>
              </w:rPr>
              <w:t xml:space="preserve">M </w:t>
            </w:r>
            <w:r w:rsidRPr="00950E48">
              <w:rPr>
                <w:rFonts w:eastAsia="Times New Roman"/>
                <w:color w:val="000000"/>
                <w:sz w:val="16"/>
                <w:szCs w:val="16"/>
                <w:lang w:eastAsia="en-AU"/>
              </w:rPr>
              <w:t xml:space="preserve">or </w:t>
            </w:r>
            <w:r w:rsidR="00DF73C7">
              <w:rPr>
                <w:rFonts w:eastAsia="Times New Roman"/>
                <w:color w:val="000000"/>
                <w:sz w:val="16"/>
                <w:szCs w:val="16"/>
                <w:lang w:eastAsia="en-AU"/>
              </w:rPr>
              <w:t xml:space="preserve">the </w:t>
            </w:r>
            <w:r w:rsidRPr="00950E48">
              <w:rPr>
                <w:rFonts w:eastAsia="Times New Roman"/>
                <w:color w:val="000000"/>
                <w:sz w:val="16"/>
                <w:szCs w:val="16"/>
                <w:lang w:eastAsia="en-AU"/>
              </w:rPr>
              <w:t>occurrence of multiple types of G</w:t>
            </w:r>
            <w:r>
              <w:rPr>
                <w:rFonts w:eastAsia="Times New Roman"/>
                <w:color w:val="000000"/>
                <w:sz w:val="16"/>
                <w:szCs w:val="16"/>
                <w:lang w:eastAsia="en-AU"/>
              </w:rPr>
              <w:t>M</w:t>
            </w:r>
          </w:p>
        </w:tc>
        <w:tc>
          <w:tcPr>
            <w:tcW w:w="1559" w:type="dxa"/>
            <w:tcBorders>
              <w:top w:val="single" w:sz="12" w:space="0" w:color="auto"/>
              <w:left w:val="single" w:sz="4" w:space="0" w:color="auto"/>
              <w:bottom w:val="single" w:sz="12" w:space="0" w:color="auto"/>
              <w:right w:val="single" w:sz="4" w:space="0" w:color="auto"/>
            </w:tcBorders>
            <w:vAlign w:val="center"/>
          </w:tcPr>
          <w:p w14:paraId="1D1CDF1B" w14:textId="41BF8102" w:rsidR="00673F6A" w:rsidRPr="00FF42E9" w:rsidRDefault="00673F6A" w:rsidP="00673F6A">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Before an academic award has been conferred</w:t>
            </w:r>
          </w:p>
        </w:tc>
        <w:tc>
          <w:tcPr>
            <w:tcW w:w="1701" w:type="dxa"/>
            <w:tcBorders>
              <w:top w:val="single" w:sz="12" w:space="0" w:color="auto"/>
              <w:left w:val="single" w:sz="4" w:space="0" w:color="auto"/>
              <w:bottom w:val="single" w:sz="12" w:space="0" w:color="auto"/>
              <w:right w:val="single" w:sz="4" w:space="0" w:color="auto"/>
            </w:tcBorders>
            <w:vAlign w:val="center"/>
          </w:tcPr>
          <w:p w14:paraId="77A7D22B" w14:textId="05EB03F1" w:rsidR="00673F6A" w:rsidRPr="00FF42E9" w:rsidRDefault="00673F6A" w:rsidP="00673F6A">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Expulsion</w:t>
            </w:r>
          </w:p>
        </w:tc>
        <w:tc>
          <w:tcPr>
            <w:tcW w:w="1276" w:type="dxa"/>
            <w:gridSpan w:val="2"/>
            <w:tcBorders>
              <w:top w:val="single" w:sz="12" w:space="0" w:color="auto"/>
              <w:left w:val="single" w:sz="4" w:space="0" w:color="auto"/>
              <w:bottom w:val="single" w:sz="12" w:space="0" w:color="auto"/>
              <w:right w:val="single" w:sz="4" w:space="0" w:color="auto"/>
            </w:tcBorders>
            <w:vAlign w:val="center"/>
          </w:tcPr>
          <w:p w14:paraId="7C36A0C5" w14:textId="21214879" w:rsidR="00673F6A" w:rsidRPr="00FF42E9" w:rsidRDefault="00673F6A" w:rsidP="00673F6A">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No</w:t>
            </w:r>
          </w:p>
        </w:tc>
        <w:tc>
          <w:tcPr>
            <w:tcW w:w="2268" w:type="dxa"/>
            <w:gridSpan w:val="2"/>
            <w:tcBorders>
              <w:top w:val="single" w:sz="12" w:space="0" w:color="auto"/>
              <w:left w:val="single" w:sz="4" w:space="0" w:color="auto"/>
              <w:bottom w:val="single" w:sz="12" w:space="0" w:color="auto"/>
              <w:right w:val="single" w:sz="4" w:space="0" w:color="000000"/>
            </w:tcBorders>
            <w:vAlign w:val="center"/>
          </w:tcPr>
          <w:p w14:paraId="56C2AE29" w14:textId="57D64A5F" w:rsidR="00673F6A" w:rsidRPr="00FF42E9" w:rsidRDefault="00673F6A" w:rsidP="00673F6A">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No</w:t>
            </w:r>
          </w:p>
        </w:tc>
        <w:tc>
          <w:tcPr>
            <w:tcW w:w="2268" w:type="dxa"/>
            <w:gridSpan w:val="2"/>
            <w:tcBorders>
              <w:top w:val="single" w:sz="12" w:space="0" w:color="auto"/>
              <w:left w:val="nil"/>
              <w:bottom w:val="single" w:sz="12" w:space="0" w:color="auto"/>
              <w:right w:val="single" w:sz="4" w:space="0" w:color="auto"/>
            </w:tcBorders>
            <w:vAlign w:val="center"/>
          </w:tcPr>
          <w:p w14:paraId="55D015D0" w14:textId="4466B878" w:rsidR="00673F6A" w:rsidRDefault="00673F6A" w:rsidP="00673F6A">
            <w:pPr>
              <w:spacing w:before="0" w:after="0"/>
              <w:ind w:left="0" w:firstLine="0"/>
              <w:rPr>
                <w:sz w:val="16"/>
                <w:szCs w:val="16"/>
                <w:lang w:eastAsia="en-AU"/>
              </w:rPr>
            </w:pPr>
            <w:r w:rsidRPr="0012046A">
              <w:rPr>
                <w:sz w:val="16"/>
                <w:szCs w:val="16"/>
                <w:lang w:eastAsia="en-AU"/>
              </w:rPr>
              <w:t>Yes</w:t>
            </w:r>
            <w:r>
              <w:rPr>
                <w:sz w:val="16"/>
                <w:szCs w:val="16"/>
                <w:lang w:eastAsia="en-AU"/>
              </w:rPr>
              <w:t>.</w:t>
            </w:r>
            <w:r w:rsidRPr="0012046A">
              <w:rPr>
                <w:sz w:val="16"/>
                <w:szCs w:val="16"/>
                <w:lang w:eastAsia="en-AU"/>
              </w:rPr>
              <w:t xml:space="preserve"> </w:t>
            </w:r>
            <w:r>
              <w:rPr>
                <w:rFonts w:eastAsia="Times New Roman"/>
                <w:i/>
                <w:iCs/>
                <w:color w:val="000000"/>
                <w:sz w:val="16"/>
                <w:szCs w:val="16"/>
                <w:lang w:val="en-AU" w:eastAsia="en-AU"/>
              </w:rPr>
              <w:t>OR</w:t>
            </w:r>
          </w:p>
          <w:p w14:paraId="05A039D5" w14:textId="5C5BE243" w:rsidR="00673F6A" w:rsidRPr="00C927A0" w:rsidRDefault="00673F6A" w:rsidP="00673F6A">
            <w:pPr>
              <w:spacing w:before="0" w:after="0"/>
              <w:ind w:left="0" w:firstLine="0"/>
              <w:rPr>
                <w:sz w:val="16"/>
                <w:szCs w:val="16"/>
                <w:lang w:eastAsia="en-AU"/>
              </w:rPr>
            </w:pPr>
            <w:r w:rsidRPr="006F50C4">
              <w:rPr>
                <w:sz w:val="16"/>
                <w:szCs w:val="16"/>
                <w:lang w:eastAsia="en-AU"/>
              </w:rPr>
              <w:t xml:space="preserve">Can </w:t>
            </w:r>
            <w:r w:rsidRPr="0012046A">
              <w:rPr>
                <w:sz w:val="16"/>
                <w:szCs w:val="16"/>
                <w:lang w:eastAsia="en-AU"/>
              </w:rPr>
              <w:t>refer</w:t>
            </w:r>
            <w:r w:rsidRPr="006F50C4">
              <w:rPr>
                <w:sz w:val="16"/>
                <w:szCs w:val="16"/>
                <w:lang w:eastAsia="en-AU"/>
              </w:rPr>
              <w:t xml:space="preserve"> the matter</w:t>
            </w:r>
            <w:r>
              <w:rPr>
                <w:sz w:val="16"/>
                <w:szCs w:val="16"/>
                <w:lang w:eastAsia="en-AU"/>
              </w:rPr>
              <w:t>s</w:t>
            </w:r>
            <w:r w:rsidRPr="006F50C4">
              <w:rPr>
                <w:sz w:val="16"/>
                <w:szCs w:val="16"/>
                <w:lang w:eastAsia="en-AU"/>
              </w:rPr>
              <w:t xml:space="preserve"> to BoD</w:t>
            </w:r>
          </w:p>
        </w:tc>
        <w:tc>
          <w:tcPr>
            <w:tcW w:w="2268" w:type="dxa"/>
            <w:gridSpan w:val="2"/>
            <w:tcBorders>
              <w:top w:val="single" w:sz="12" w:space="0" w:color="auto"/>
              <w:left w:val="nil"/>
              <w:bottom w:val="single" w:sz="12" w:space="0" w:color="auto"/>
              <w:right w:val="single" w:sz="2" w:space="0" w:color="auto"/>
            </w:tcBorders>
            <w:vAlign w:val="center"/>
          </w:tcPr>
          <w:p w14:paraId="6ED7592C" w14:textId="50A55799" w:rsidR="00673F6A" w:rsidRPr="004A5F48" w:rsidRDefault="00673F6A" w:rsidP="00673F6A">
            <w:pPr>
              <w:spacing w:before="0" w:after="0"/>
              <w:ind w:left="0" w:firstLine="0"/>
              <w:rPr>
                <w:rFonts w:eastAsia="Times New Roman"/>
                <w:color w:val="000000"/>
                <w:sz w:val="16"/>
                <w:szCs w:val="16"/>
                <w:lang w:eastAsia="en-AU"/>
              </w:rPr>
            </w:pPr>
            <w:r w:rsidRPr="00F94C2F">
              <w:rPr>
                <w:rFonts w:eastAsia="Times New Roman"/>
                <w:color w:val="000000"/>
                <w:sz w:val="16"/>
                <w:szCs w:val="16"/>
                <w:lang w:eastAsia="en-AU"/>
              </w:rPr>
              <w:t xml:space="preserve">Yes, </w:t>
            </w:r>
            <w:r>
              <w:rPr>
                <w:rFonts w:eastAsia="Times New Roman"/>
                <w:color w:val="000000"/>
                <w:sz w:val="16"/>
                <w:szCs w:val="16"/>
                <w:lang w:eastAsia="en-AU"/>
              </w:rPr>
              <w:t>if the</w:t>
            </w:r>
            <w:r w:rsidRPr="00F94C2F">
              <w:rPr>
                <w:rFonts w:eastAsia="Times New Roman"/>
                <w:color w:val="000000"/>
                <w:sz w:val="16"/>
                <w:szCs w:val="16"/>
                <w:lang w:eastAsia="en-AU"/>
              </w:rPr>
              <w:t xml:space="preserve"> matter </w:t>
            </w:r>
            <w:r>
              <w:rPr>
                <w:rFonts w:eastAsia="Times New Roman"/>
                <w:color w:val="000000"/>
                <w:sz w:val="16"/>
                <w:szCs w:val="16"/>
                <w:lang w:eastAsia="en-AU"/>
              </w:rPr>
              <w:t>is</w:t>
            </w:r>
            <w:r w:rsidRPr="00F94C2F">
              <w:rPr>
                <w:rFonts w:eastAsia="Times New Roman"/>
                <w:color w:val="000000"/>
                <w:sz w:val="16"/>
                <w:szCs w:val="16"/>
                <w:lang w:eastAsia="en-AU"/>
              </w:rPr>
              <w:t xml:space="preserve"> referred by the DVC (ESE)</w:t>
            </w:r>
          </w:p>
        </w:tc>
      </w:tr>
      <w:tr w:rsidR="00673F6A" w:rsidRPr="00FF42E9" w14:paraId="56B410DC" w14:textId="77777777" w:rsidTr="004A16D0">
        <w:trPr>
          <w:trHeight w:val="1039"/>
          <w:jc w:val="center"/>
        </w:trPr>
        <w:tc>
          <w:tcPr>
            <w:tcW w:w="540" w:type="dxa"/>
            <w:vMerge w:val="restart"/>
            <w:tcBorders>
              <w:top w:val="single" w:sz="12" w:space="0" w:color="auto"/>
              <w:left w:val="single" w:sz="2" w:space="0" w:color="auto"/>
              <w:right w:val="single" w:sz="4" w:space="0" w:color="auto"/>
            </w:tcBorders>
            <w:shd w:val="clear" w:color="000000" w:fill="8DB4E2"/>
            <w:vAlign w:val="center"/>
          </w:tcPr>
          <w:p w14:paraId="181E5D04" w14:textId="7404C45B" w:rsidR="00673F6A" w:rsidRDefault="00673F6A" w:rsidP="00673F6A">
            <w:pPr>
              <w:spacing w:before="0" w:after="0"/>
              <w:ind w:left="0" w:firstLine="0"/>
              <w:jc w:val="center"/>
              <w:rPr>
                <w:rFonts w:eastAsia="Times New Roman"/>
                <w:b/>
                <w:bCs/>
                <w:color w:val="000000"/>
                <w:sz w:val="16"/>
                <w:szCs w:val="16"/>
                <w:lang w:val="en-AU" w:eastAsia="en-AU"/>
              </w:rPr>
            </w:pPr>
            <w:r>
              <w:rPr>
                <w:rFonts w:eastAsia="Times New Roman"/>
                <w:b/>
                <w:bCs/>
                <w:color w:val="000000"/>
                <w:sz w:val="16"/>
                <w:szCs w:val="16"/>
                <w:lang w:val="en-AU" w:eastAsia="en-AU"/>
              </w:rPr>
              <w:t>7</w:t>
            </w:r>
          </w:p>
        </w:tc>
        <w:tc>
          <w:tcPr>
            <w:tcW w:w="3852" w:type="dxa"/>
            <w:gridSpan w:val="2"/>
            <w:tcBorders>
              <w:top w:val="single" w:sz="12" w:space="0" w:color="auto"/>
              <w:left w:val="nil"/>
              <w:bottom w:val="single" w:sz="2" w:space="0" w:color="auto"/>
              <w:right w:val="single" w:sz="4" w:space="0" w:color="auto"/>
            </w:tcBorders>
            <w:vAlign w:val="center"/>
          </w:tcPr>
          <w:p w14:paraId="5FE32C68" w14:textId="54F7AA74" w:rsidR="00673F6A" w:rsidRDefault="00673F6A" w:rsidP="00673F6A">
            <w:pPr>
              <w:spacing w:before="0" w:after="0"/>
              <w:ind w:left="0" w:firstLine="0"/>
              <w:rPr>
                <w:rFonts w:eastAsia="Times New Roman"/>
                <w:color w:val="000000"/>
                <w:sz w:val="16"/>
                <w:szCs w:val="16"/>
                <w:lang w:eastAsia="en-AU"/>
              </w:rPr>
            </w:pPr>
            <w:r>
              <w:rPr>
                <w:rFonts w:eastAsia="Times New Roman"/>
                <w:color w:val="000000"/>
                <w:sz w:val="16"/>
                <w:szCs w:val="16"/>
                <w:lang w:eastAsia="en-AU"/>
              </w:rPr>
              <w:t>PM involving i</w:t>
            </w:r>
            <w:r w:rsidRPr="008A5328">
              <w:rPr>
                <w:rFonts w:eastAsia="Times New Roman"/>
                <w:color w:val="000000"/>
                <w:sz w:val="16"/>
                <w:szCs w:val="16"/>
                <w:lang w:eastAsia="en-AU"/>
              </w:rPr>
              <w:t>nappropriate behaviour contravening the relevant Professional Code of Conduct</w:t>
            </w:r>
          </w:p>
        </w:tc>
        <w:tc>
          <w:tcPr>
            <w:tcW w:w="1559" w:type="dxa"/>
            <w:vMerge w:val="restart"/>
            <w:tcBorders>
              <w:top w:val="single" w:sz="12" w:space="0" w:color="auto"/>
              <w:left w:val="single" w:sz="4" w:space="0" w:color="auto"/>
              <w:right w:val="single" w:sz="4" w:space="0" w:color="auto"/>
            </w:tcBorders>
            <w:vAlign w:val="center"/>
          </w:tcPr>
          <w:p w14:paraId="292B7656" w14:textId="3DCBA2D3" w:rsidR="00673F6A" w:rsidRPr="007516A3" w:rsidRDefault="00673F6A" w:rsidP="00673F6A">
            <w:pPr>
              <w:spacing w:before="0" w:after="0"/>
              <w:ind w:left="0" w:firstLine="0"/>
              <w:rPr>
                <w:rFonts w:eastAsia="Times New Roman"/>
                <w:color w:val="000000"/>
                <w:sz w:val="16"/>
                <w:szCs w:val="16"/>
                <w:lang w:eastAsia="en-AU"/>
              </w:rPr>
            </w:pPr>
            <w:r>
              <w:rPr>
                <w:sz w:val="16"/>
                <w:szCs w:val="16"/>
                <w:lang w:eastAsia="en-AU"/>
              </w:rPr>
              <w:t>D</w:t>
            </w:r>
            <w:r w:rsidRPr="008A5328">
              <w:rPr>
                <w:sz w:val="16"/>
                <w:szCs w:val="16"/>
                <w:lang w:eastAsia="en-AU"/>
              </w:rPr>
              <w:t>uring a course leading to professional qualifications or on placement</w:t>
            </w:r>
            <w:r>
              <w:rPr>
                <w:sz w:val="16"/>
                <w:szCs w:val="16"/>
                <w:lang w:eastAsia="en-AU"/>
              </w:rPr>
              <w:t xml:space="preserve"> or other </w:t>
            </w:r>
            <w:r w:rsidRPr="008A5328">
              <w:rPr>
                <w:sz w:val="16"/>
                <w:szCs w:val="16"/>
                <w:lang w:eastAsia="en-AU"/>
              </w:rPr>
              <w:t>WIL</w:t>
            </w:r>
            <w:r>
              <w:rPr>
                <w:sz w:val="16"/>
                <w:szCs w:val="16"/>
                <w:lang w:eastAsia="en-AU"/>
              </w:rPr>
              <w:t xml:space="preserve"> activities</w:t>
            </w:r>
          </w:p>
        </w:tc>
        <w:tc>
          <w:tcPr>
            <w:tcW w:w="1701" w:type="dxa"/>
            <w:tcBorders>
              <w:top w:val="single" w:sz="12" w:space="0" w:color="auto"/>
              <w:left w:val="single" w:sz="4" w:space="0" w:color="auto"/>
              <w:bottom w:val="single" w:sz="2" w:space="0" w:color="auto"/>
              <w:right w:val="single" w:sz="4" w:space="0" w:color="auto"/>
            </w:tcBorders>
            <w:vAlign w:val="center"/>
          </w:tcPr>
          <w:p w14:paraId="036791F2" w14:textId="03E8C203" w:rsidR="00673F6A" w:rsidRPr="0019176A" w:rsidRDefault="00673F6A" w:rsidP="00673F6A">
            <w:pPr>
              <w:spacing w:before="0" w:after="0"/>
              <w:ind w:left="0" w:firstLine="0"/>
              <w:rPr>
                <w:rFonts w:eastAsia="Times New Roman"/>
                <w:color w:val="000000"/>
                <w:sz w:val="16"/>
                <w:szCs w:val="16"/>
                <w:lang w:val="en-AU" w:eastAsia="en-AU"/>
              </w:rPr>
            </w:pPr>
            <w:r w:rsidRPr="00BE7ADC">
              <w:rPr>
                <w:rFonts w:eastAsia="Times New Roman"/>
                <w:color w:val="000000"/>
                <w:sz w:val="16"/>
                <w:szCs w:val="16"/>
                <w:lang w:eastAsia="en-AU"/>
              </w:rPr>
              <w:t xml:space="preserve">Suspension for a period of up to </w:t>
            </w:r>
            <w:r>
              <w:rPr>
                <w:rFonts w:eastAsia="Times New Roman"/>
                <w:color w:val="000000"/>
                <w:sz w:val="16"/>
                <w:szCs w:val="16"/>
                <w:lang w:eastAsia="en-AU"/>
              </w:rPr>
              <w:t>5</w:t>
            </w:r>
            <w:r w:rsidRPr="00BE7ADC">
              <w:rPr>
                <w:rFonts w:eastAsia="Times New Roman"/>
                <w:color w:val="000000"/>
                <w:sz w:val="16"/>
                <w:szCs w:val="16"/>
                <w:lang w:eastAsia="en-AU"/>
              </w:rPr>
              <w:t xml:space="preserve"> years</w:t>
            </w:r>
          </w:p>
        </w:tc>
        <w:tc>
          <w:tcPr>
            <w:tcW w:w="1276" w:type="dxa"/>
            <w:gridSpan w:val="2"/>
            <w:tcBorders>
              <w:top w:val="single" w:sz="12" w:space="0" w:color="auto"/>
              <w:left w:val="single" w:sz="4" w:space="0" w:color="auto"/>
              <w:bottom w:val="single" w:sz="2" w:space="0" w:color="auto"/>
              <w:right w:val="single" w:sz="4" w:space="0" w:color="auto"/>
            </w:tcBorders>
            <w:vAlign w:val="center"/>
          </w:tcPr>
          <w:p w14:paraId="37569614" w14:textId="2716004E" w:rsidR="00673F6A" w:rsidRPr="002529CF" w:rsidRDefault="00673F6A" w:rsidP="00673F6A">
            <w:pPr>
              <w:spacing w:before="0" w:after="0"/>
              <w:ind w:left="0" w:firstLine="0"/>
              <w:rPr>
                <w:rFonts w:eastAsia="Times New Roman"/>
                <w:color w:val="000000"/>
                <w:sz w:val="16"/>
                <w:szCs w:val="16"/>
                <w:lang w:eastAsia="en-AU"/>
              </w:rPr>
            </w:pPr>
            <w:r w:rsidRPr="006F50C4">
              <w:rPr>
                <w:rFonts w:eastAsia="Times New Roman"/>
                <w:color w:val="000000"/>
                <w:sz w:val="16"/>
                <w:szCs w:val="16"/>
                <w:lang w:eastAsia="en-AU"/>
              </w:rPr>
              <w:t>Yes, but can only impose suspension for a period of up to one year</w:t>
            </w:r>
          </w:p>
        </w:tc>
        <w:tc>
          <w:tcPr>
            <w:tcW w:w="2268" w:type="dxa"/>
            <w:gridSpan w:val="2"/>
            <w:tcBorders>
              <w:top w:val="single" w:sz="12" w:space="0" w:color="auto"/>
              <w:left w:val="single" w:sz="4" w:space="0" w:color="auto"/>
              <w:bottom w:val="single" w:sz="4" w:space="0" w:color="auto"/>
              <w:right w:val="single" w:sz="4" w:space="0" w:color="auto"/>
            </w:tcBorders>
            <w:vAlign w:val="center"/>
          </w:tcPr>
          <w:p w14:paraId="0FC85AB4" w14:textId="6C274B9B" w:rsidR="00673F6A" w:rsidRPr="002529CF" w:rsidRDefault="00673F6A" w:rsidP="00673F6A">
            <w:pPr>
              <w:spacing w:before="0" w:after="0"/>
              <w:ind w:left="0" w:firstLine="0"/>
              <w:rPr>
                <w:rFonts w:eastAsia="Times New Roman"/>
                <w:color w:val="000000"/>
                <w:sz w:val="16"/>
                <w:szCs w:val="16"/>
                <w:lang w:eastAsia="en-AU"/>
              </w:rPr>
            </w:pPr>
            <w:r w:rsidRPr="002529CF">
              <w:rPr>
                <w:rFonts w:eastAsia="Times New Roman"/>
                <w:color w:val="000000"/>
                <w:sz w:val="16"/>
                <w:szCs w:val="16"/>
                <w:lang w:eastAsia="en-AU"/>
              </w:rPr>
              <w:t xml:space="preserve">Yes, </w:t>
            </w:r>
            <w:r>
              <w:rPr>
                <w:rFonts w:eastAsia="Times New Roman"/>
                <w:color w:val="000000"/>
                <w:sz w:val="16"/>
                <w:szCs w:val="16"/>
                <w:lang w:eastAsia="en-AU"/>
              </w:rPr>
              <w:t xml:space="preserve">but can only impose </w:t>
            </w:r>
            <w:r w:rsidRPr="002529CF">
              <w:rPr>
                <w:rFonts w:eastAsia="Times New Roman"/>
                <w:color w:val="000000"/>
                <w:sz w:val="16"/>
                <w:szCs w:val="16"/>
                <w:lang w:eastAsia="en-AU"/>
              </w:rPr>
              <w:t>suspension</w:t>
            </w:r>
            <w:r>
              <w:rPr>
                <w:rFonts w:eastAsia="Times New Roman"/>
                <w:color w:val="000000"/>
                <w:sz w:val="16"/>
                <w:szCs w:val="16"/>
                <w:lang w:eastAsia="en-AU"/>
              </w:rPr>
              <w:t xml:space="preserve"> and</w:t>
            </w:r>
            <w:r w:rsidRPr="002529CF">
              <w:rPr>
                <w:rFonts w:eastAsia="Times New Roman"/>
                <w:color w:val="000000"/>
                <w:sz w:val="16"/>
                <w:szCs w:val="16"/>
                <w:lang w:eastAsia="en-AU"/>
              </w:rPr>
              <w:t xml:space="preserve"> only for a period of up to </w:t>
            </w:r>
            <w:r>
              <w:rPr>
                <w:rFonts w:eastAsia="Times New Roman"/>
                <w:color w:val="000000"/>
                <w:sz w:val="16"/>
                <w:szCs w:val="16"/>
                <w:lang w:eastAsia="en-AU"/>
              </w:rPr>
              <w:t>2</w:t>
            </w:r>
            <w:r w:rsidRPr="002529CF">
              <w:rPr>
                <w:rFonts w:eastAsia="Times New Roman"/>
                <w:color w:val="000000"/>
                <w:sz w:val="16"/>
                <w:szCs w:val="16"/>
                <w:lang w:eastAsia="en-AU"/>
              </w:rPr>
              <w:t xml:space="preserve"> year</w:t>
            </w:r>
            <w:r>
              <w:rPr>
                <w:rFonts w:eastAsia="Times New Roman"/>
                <w:color w:val="000000"/>
                <w:sz w:val="16"/>
                <w:szCs w:val="16"/>
                <w:lang w:eastAsia="en-AU"/>
              </w:rPr>
              <w:t>s</w:t>
            </w:r>
          </w:p>
        </w:tc>
        <w:tc>
          <w:tcPr>
            <w:tcW w:w="2268" w:type="dxa"/>
            <w:gridSpan w:val="2"/>
            <w:vMerge w:val="restart"/>
            <w:tcBorders>
              <w:top w:val="single" w:sz="12" w:space="0" w:color="auto"/>
              <w:left w:val="single" w:sz="4" w:space="0" w:color="auto"/>
              <w:right w:val="single" w:sz="4" w:space="0" w:color="auto"/>
            </w:tcBorders>
            <w:vAlign w:val="center"/>
          </w:tcPr>
          <w:p w14:paraId="25FC9421" w14:textId="2344878A" w:rsidR="00673F6A" w:rsidRPr="00673F6A" w:rsidRDefault="00673F6A" w:rsidP="00673F6A">
            <w:pPr>
              <w:spacing w:before="0" w:after="0"/>
              <w:ind w:left="0" w:firstLine="0"/>
              <w:rPr>
                <w:i/>
                <w:sz w:val="16"/>
              </w:rPr>
            </w:pPr>
            <w:r w:rsidRPr="00151466">
              <w:rPr>
                <w:sz w:val="16"/>
                <w:szCs w:val="16"/>
                <w:lang w:eastAsia="en-AU"/>
              </w:rPr>
              <w:t>Yes</w:t>
            </w:r>
            <w:r>
              <w:rPr>
                <w:sz w:val="16"/>
                <w:szCs w:val="16"/>
                <w:lang w:eastAsia="en-AU"/>
              </w:rPr>
              <w:t>, but</w:t>
            </w:r>
            <w:r>
              <w:rPr>
                <w:rFonts w:eastAsia="Times New Roman"/>
                <w:color w:val="000000"/>
                <w:sz w:val="16"/>
                <w:szCs w:val="16"/>
                <w:lang w:eastAsia="en-AU"/>
              </w:rPr>
              <w:t xml:space="preserve"> denial of conferral of the</w:t>
            </w:r>
            <w:r w:rsidRPr="006F50C4">
              <w:rPr>
                <w:rFonts w:eastAsia="Times New Roman"/>
                <w:color w:val="000000"/>
                <w:sz w:val="16"/>
                <w:szCs w:val="16"/>
                <w:lang w:eastAsia="en-AU"/>
              </w:rPr>
              <w:t xml:space="preserve"> award </w:t>
            </w:r>
            <w:r>
              <w:rPr>
                <w:rFonts w:eastAsia="Times New Roman"/>
                <w:color w:val="000000"/>
                <w:sz w:val="16"/>
                <w:szCs w:val="16"/>
                <w:lang w:eastAsia="en-AU"/>
              </w:rPr>
              <w:t xml:space="preserve">can only be imposed with the consent of CAB. </w:t>
            </w:r>
            <w:r>
              <w:rPr>
                <w:rFonts w:eastAsia="Times New Roman"/>
                <w:i/>
                <w:iCs/>
                <w:color w:val="000000"/>
                <w:sz w:val="16"/>
                <w:szCs w:val="16"/>
                <w:lang w:val="en-AU" w:eastAsia="en-AU"/>
              </w:rPr>
              <w:t>OR</w:t>
            </w:r>
          </w:p>
          <w:p w14:paraId="487FC18E" w14:textId="77777777" w:rsidR="00673F6A" w:rsidRPr="006F50C4" w:rsidRDefault="00673F6A" w:rsidP="00673F6A">
            <w:pPr>
              <w:spacing w:before="0" w:after="0"/>
              <w:ind w:left="0" w:firstLine="0"/>
              <w:rPr>
                <w:sz w:val="16"/>
                <w:szCs w:val="16"/>
                <w:lang w:eastAsia="en-AU"/>
              </w:rPr>
            </w:pPr>
            <w:r w:rsidRPr="006F50C4">
              <w:rPr>
                <w:sz w:val="16"/>
                <w:szCs w:val="16"/>
                <w:lang w:eastAsia="en-AU"/>
              </w:rPr>
              <w:t xml:space="preserve">Can </w:t>
            </w:r>
            <w:r w:rsidRPr="00151466">
              <w:rPr>
                <w:sz w:val="16"/>
                <w:szCs w:val="16"/>
                <w:lang w:eastAsia="en-AU"/>
              </w:rPr>
              <w:t>refer</w:t>
            </w:r>
            <w:r w:rsidRPr="006F50C4">
              <w:rPr>
                <w:sz w:val="16"/>
                <w:szCs w:val="16"/>
                <w:lang w:eastAsia="en-AU"/>
              </w:rPr>
              <w:t xml:space="preserve"> the matter to BoD</w:t>
            </w:r>
          </w:p>
          <w:p w14:paraId="144C7247" w14:textId="77777777" w:rsidR="00673F6A" w:rsidRPr="00151466" w:rsidRDefault="00673F6A" w:rsidP="00673F6A">
            <w:pPr>
              <w:spacing w:before="0" w:after="0"/>
              <w:ind w:left="0" w:firstLine="0"/>
              <w:rPr>
                <w:sz w:val="16"/>
                <w:szCs w:val="16"/>
                <w:lang w:eastAsia="en-AU"/>
              </w:rPr>
            </w:pPr>
          </w:p>
        </w:tc>
        <w:tc>
          <w:tcPr>
            <w:tcW w:w="2268" w:type="dxa"/>
            <w:gridSpan w:val="2"/>
            <w:vMerge w:val="restart"/>
            <w:tcBorders>
              <w:top w:val="single" w:sz="12" w:space="0" w:color="auto"/>
              <w:left w:val="nil"/>
              <w:right w:val="single" w:sz="2" w:space="0" w:color="auto"/>
            </w:tcBorders>
            <w:vAlign w:val="center"/>
          </w:tcPr>
          <w:p w14:paraId="53C8BAD3" w14:textId="21040E8C" w:rsidR="00673F6A" w:rsidRPr="002529CF" w:rsidRDefault="00673F6A" w:rsidP="00673F6A">
            <w:pPr>
              <w:spacing w:before="0" w:after="0"/>
              <w:ind w:left="0" w:firstLine="0"/>
              <w:rPr>
                <w:rFonts w:eastAsia="Times New Roman"/>
                <w:color w:val="000000"/>
                <w:sz w:val="16"/>
                <w:szCs w:val="16"/>
                <w:lang w:eastAsia="en-AU"/>
              </w:rPr>
            </w:pPr>
            <w:r w:rsidRPr="00F94C2F">
              <w:rPr>
                <w:rFonts w:eastAsia="Times New Roman"/>
                <w:color w:val="000000"/>
                <w:sz w:val="16"/>
                <w:szCs w:val="16"/>
                <w:lang w:eastAsia="en-AU"/>
              </w:rPr>
              <w:t xml:space="preserve">Yes, </w:t>
            </w:r>
            <w:r>
              <w:rPr>
                <w:rFonts w:eastAsia="Times New Roman"/>
                <w:color w:val="000000"/>
                <w:sz w:val="16"/>
                <w:szCs w:val="16"/>
                <w:lang w:eastAsia="en-AU"/>
              </w:rPr>
              <w:t>if the</w:t>
            </w:r>
            <w:r w:rsidRPr="00F94C2F">
              <w:rPr>
                <w:rFonts w:eastAsia="Times New Roman"/>
                <w:color w:val="000000"/>
                <w:sz w:val="16"/>
                <w:szCs w:val="16"/>
                <w:lang w:eastAsia="en-AU"/>
              </w:rPr>
              <w:t xml:space="preserve"> matter </w:t>
            </w:r>
            <w:r>
              <w:rPr>
                <w:rFonts w:eastAsia="Times New Roman"/>
                <w:color w:val="000000"/>
                <w:sz w:val="16"/>
                <w:szCs w:val="16"/>
                <w:lang w:eastAsia="en-AU"/>
              </w:rPr>
              <w:t>is</w:t>
            </w:r>
            <w:r w:rsidRPr="00F94C2F">
              <w:rPr>
                <w:rFonts w:eastAsia="Times New Roman"/>
                <w:color w:val="000000"/>
                <w:sz w:val="16"/>
                <w:szCs w:val="16"/>
                <w:lang w:eastAsia="en-AU"/>
              </w:rPr>
              <w:t xml:space="preserve"> referred by the DVC </w:t>
            </w:r>
            <w:r>
              <w:rPr>
                <w:rFonts w:eastAsia="Times New Roman"/>
                <w:color w:val="000000"/>
                <w:sz w:val="16"/>
                <w:szCs w:val="16"/>
                <w:lang w:eastAsia="en-AU"/>
              </w:rPr>
              <w:t>(ESE)</w:t>
            </w:r>
          </w:p>
        </w:tc>
      </w:tr>
      <w:tr w:rsidR="005B3DC9" w:rsidRPr="00FF42E9" w14:paraId="641D0C04" w14:textId="77777777" w:rsidTr="004A16D0">
        <w:trPr>
          <w:trHeight w:val="389"/>
          <w:jc w:val="center"/>
        </w:trPr>
        <w:tc>
          <w:tcPr>
            <w:tcW w:w="540" w:type="dxa"/>
            <w:vMerge/>
            <w:tcBorders>
              <w:left w:val="single" w:sz="2" w:space="0" w:color="auto"/>
              <w:right w:val="single" w:sz="4" w:space="0" w:color="auto"/>
            </w:tcBorders>
            <w:shd w:val="clear" w:color="000000" w:fill="8DB4E2"/>
            <w:vAlign w:val="center"/>
          </w:tcPr>
          <w:p w14:paraId="43700648" w14:textId="77777777" w:rsidR="005B3DC9" w:rsidRDefault="005B3DC9" w:rsidP="005B3DC9">
            <w:pPr>
              <w:spacing w:before="0" w:after="0"/>
              <w:ind w:left="0" w:firstLine="0"/>
              <w:jc w:val="center"/>
              <w:rPr>
                <w:rFonts w:eastAsia="Times New Roman"/>
                <w:b/>
                <w:bCs/>
                <w:color w:val="000000"/>
                <w:sz w:val="16"/>
                <w:szCs w:val="16"/>
                <w:lang w:val="en-AU" w:eastAsia="en-AU"/>
              </w:rPr>
            </w:pPr>
          </w:p>
        </w:tc>
        <w:tc>
          <w:tcPr>
            <w:tcW w:w="3852" w:type="dxa"/>
            <w:gridSpan w:val="2"/>
            <w:tcBorders>
              <w:top w:val="nil"/>
              <w:left w:val="nil"/>
              <w:bottom w:val="single" w:sz="2" w:space="0" w:color="auto"/>
              <w:right w:val="single" w:sz="4" w:space="0" w:color="auto"/>
            </w:tcBorders>
            <w:vAlign w:val="center"/>
          </w:tcPr>
          <w:p w14:paraId="3BADDA17" w14:textId="6508A8B9" w:rsidR="005B3DC9" w:rsidRDefault="005B3DC9" w:rsidP="005B3DC9">
            <w:pPr>
              <w:spacing w:before="0" w:after="0"/>
              <w:ind w:left="0" w:firstLine="0"/>
              <w:rPr>
                <w:rFonts w:eastAsia="Times New Roman"/>
                <w:color w:val="000000"/>
                <w:sz w:val="16"/>
                <w:szCs w:val="16"/>
                <w:lang w:eastAsia="en-AU"/>
              </w:rPr>
            </w:pPr>
            <w:r>
              <w:rPr>
                <w:rFonts w:eastAsia="Times New Roman"/>
                <w:color w:val="000000"/>
                <w:sz w:val="16"/>
                <w:szCs w:val="16"/>
                <w:lang w:eastAsia="en-AU"/>
              </w:rPr>
              <w:t>PM involving u</w:t>
            </w:r>
            <w:r w:rsidRPr="008A5328">
              <w:rPr>
                <w:rFonts w:eastAsia="Times New Roman"/>
                <w:color w:val="000000"/>
                <w:sz w:val="16"/>
                <w:szCs w:val="16"/>
                <w:lang w:eastAsia="en-AU"/>
              </w:rPr>
              <w:t>nlawful, abusive, harmful or exploitative behaviour</w:t>
            </w:r>
            <w:r w:rsidR="009A0D35">
              <w:rPr>
                <w:rFonts w:eastAsia="Times New Roman"/>
                <w:color w:val="000000"/>
                <w:sz w:val="16"/>
                <w:szCs w:val="16"/>
                <w:lang w:eastAsia="en-AU"/>
              </w:rPr>
              <w:t xml:space="preserve">, </w:t>
            </w:r>
            <w:r w:rsidRPr="008A5328">
              <w:rPr>
                <w:rFonts w:eastAsia="Times New Roman"/>
                <w:color w:val="000000"/>
                <w:sz w:val="16"/>
                <w:szCs w:val="16"/>
                <w:lang w:eastAsia="en-AU"/>
              </w:rPr>
              <w:t>including harassment, intimidation or interference with the freedom of other persons</w:t>
            </w:r>
          </w:p>
        </w:tc>
        <w:tc>
          <w:tcPr>
            <w:tcW w:w="1559" w:type="dxa"/>
            <w:vMerge/>
            <w:tcBorders>
              <w:left w:val="single" w:sz="4" w:space="0" w:color="auto"/>
              <w:right w:val="single" w:sz="4" w:space="0" w:color="auto"/>
            </w:tcBorders>
            <w:vAlign w:val="center"/>
          </w:tcPr>
          <w:p w14:paraId="17946758" w14:textId="77777777" w:rsidR="005B3DC9" w:rsidRPr="007516A3" w:rsidRDefault="005B3DC9" w:rsidP="005B3DC9">
            <w:pPr>
              <w:spacing w:before="0" w:after="0"/>
              <w:ind w:left="0" w:firstLine="0"/>
              <w:rPr>
                <w:rFonts w:eastAsia="Times New Roman"/>
                <w:color w:val="000000"/>
                <w:sz w:val="16"/>
                <w:szCs w:val="16"/>
                <w:lang w:eastAsia="en-AU"/>
              </w:rPr>
            </w:pPr>
          </w:p>
        </w:tc>
        <w:tc>
          <w:tcPr>
            <w:tcW w:w="1701" w:type="dxa"/>
            <w:tcBorders>
              <w:top w:val="nil"/>
              <w:left w:val="single" w:sz="4" w:space="0" w:color="auto"/>
              <w:bottom w:val="single" w:sz="2" w:space="0" w:color="auto"/>
              <w:right w:val="single" w:sz="4" w:space="0" w:color="auto"/>
            </w:tcBorders>
            <w:vAlign w:val="center"/>
          </w:tcPr>
          <w:p w14:paraId="752210CD" w14:textId="08CF53AC" w:rsidR="008B0C6A" w:rsidRDefault="008B0C6A" w:rsidP="008B0C6A">
            <w:pPr>
              <w:spacing w:before="0" w:after="0"/>
              <w:ind w:left="0" w:firstLine="0"/>
              <w:rPr>
                <w:sz w:val="16"/>
                <w:szCs w:val="16"/>
                <w:lang w:eastAsia="en-AU"/>
              </w:rPr>
            </w:pPr>
            <w:r w:rsidRPr="00743141">
              <w:rPr>
                <w:sz w:val="16"/>
                <w:szCs w:val="16"/>
                <w:lang w:eastAsia="en-AU"/>
              </w:rPr>
              <w:t>Exclusion for a period of up to five years</w:t>
            </w:r>
            <w:r w:rsidR="00D35A37">
              <w:rPr>
                <w:sz w:val="16"/>
                <w:szCs w:val="16"/>
                <w:lang w:eastAsia="en-AU"/>
              </w:rPr>
              <w:t xml:space="preserve">, or </w:t>
            </w:r>
            <w:r>
              <w:rPr>
                <w:sz w:val="16"/>
                <w:szCs w:val="16"/>
                <w:lang w:eastAsia="en-AU"/>
              </w:rPr>
              <w:t>P</w:t>
            </w:r>
            <w:r w:rsidRPr="00743141">
              <w:rPr>
                <w:sz w:val="16"/>
                <w:szCs w:val="16"/>
                <w:lang w:eastAsia="en-AU"/>
              </w:rPr>
              <w:t>ermanent exclusion</w:t>
            </w:r>
            <w:r>
              <w:rPr>
                <w:sz w:val="16"/>
                <w:szCs w:val="16"/>
                <w:lang w:eastAsia="en-AU"/>
              </w:rPr>
              <w:t xml:space="preserve">. </w:t>
            </w:r>
            <w:r>
              <w:rPr>
                <w:rFonts w:eastAsia="Times New Roman"/>
                <w:i/>
                <w:iCs/>
                <w:color w:val="000000"/>
                <w:sz w:val="16"/>
                <w:szCs w:val="16"/>
                <w:lang w:val="en-AU" w:eastAsia="en-AU"/>
              </w:rPr>
              <w:t>OR</w:t>
            </w:r>
          </w:p>
          <w:p w14:paraId="334D5D48" w14:textId="04B088FB" w:rsidR="005B3DC9" w:rsidRPr="00C75A64" w:rsidRDefault="008B0C6A" w:rsidP="008B0C6A">
            <w:pPr>
              <w:spacing w:before="0" w:after="0"/>
              <w:ind w:left="0" w:firstLine="0"/>
              <w:rPr>
                <w:sz w:val="16"/>
                <w:szCs w:val="16"/>
                <w:lang w:eastAsia="en-AU"/>
              </w:rPr>
            </w:pPr>
            <w:r w:rsidRPr="00E834DC">
              <w:rPr>
                <w:rFonts w:eastAsia="Times New Roman"/>
                <w:color w:val="000000"/>
                <w:sz w:val="16"/>
                <w:szCs w:val="16"/>
                <w:lang w:val="en-AU" w:eastAsia="en-AU"/>
              </w:rPr>
              <w:t xml:space="preserve">Denial of </w:t>
            </w:r>
            <w:r>
              <w:rPr>
                <w:rFonts w:eastAsia="Times New Roman"/>
                <w:color w:val="000000"/>
                <w:sz w:val="16"/>
                <w:szCs w:val="16"/>
                <w:lang w:val="en-AU" w:eastAsia="en-AU"/>
              </w:rPr>
              <w:t xml:space="preserve">conferral of the </w:t>
            </w:r>
            <w:r w:rsidRPr="00E834DC">
              <w:rPr>
                <w:rFonts w:eastAsia="Times New Roman"/>
                <w:color w:val="000000"/>
                <w:sz w:val="16"/>
                <w:szCs w:val="16"/>
                <w:lang w:val="en-AU" w:eastAsia="en-AU"/>
              </w:rPr>
              <w:t>award</w:t>
            </w:r>
            <w:r w:rsidRPr="00743141">
              <w:rPr>
                <w:sz w:val="16"/>
                <w:szCs w:val="16"/>
                <w:lang w:eastAsia="en-AU"/>
              </w:rPr>
              <w:t xml:space="preserve"> with or without one of the other penalties</w:t>
            </w:r>
          </w:p>
        </w:tc>
        <w:tc>
          <w:tcPr>
            <w:tcW w:w="1276" w:type="dxa"/>
            <w:gridSpan w:val="2"/>
            <w:tcBorders>
              <w:top w:val="nil"/>
              <w:left w:val="single" w:sz="4" w:space="0" w:color="auto"/>
              <w:bottom w:val="single" w:sz="2" w:space="0" w:color="auto"/>
              <w:right w:val="single" w:sz="4" w:space="0" w:color="auto"/>
            </w:tcBorders>
            <w:vAlign w:val="center"/>
          </w:tcPr>
          <w:p w14:paraId="3A00637B" w14:textId="4BDFE559" w:rsidR="005B3DC9" w:rsidRPr="002529CF" w:rsidRDefault="005B3DC9" w:rsidP="005B3DC9">
            <w:pPr>
              <w:spacing w:before="0" w:after="0"/>
              <w:ind w:left="0" w:firstLine="0"/>
              <w:rPr>
                <w:rFonts w:eastAsia="Times New Roman"/>
                <w:color w:val="000000"/>
                <w:sz w:val="16"/>
                <w:szCs w:val="16"/>
                <w:lang w:eastAsia="en-AU"/>
              </w:rPr>
            </w:pPr>
            <w:r>
              <w:rPr>
                <w:rFonts w:eastAsia="Times New Roman"/>
                <w:color w:val="000000"/>
                <w:sz w:val="16"/>
                <w:szCs w:val="16"/>
                <w:lang w:eastAsia="en-AU"/>
              </w:rPr>
              <w:t>No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BF534BC" w14:textId="2D3FCF9D" w:rsidR="005B3DC9" w:rsidRPr="002529CF" w:rsidRDefault="005B3DC9" w:rsidP="005B3DC9">
            <w:pPr>
              <w:spacing w:before="0" w:after="0"/>
              <w:ind w:left="0" w:firstLine="0"/>
              <w:rPr>
                <w:rFonts w:eastAsia="Times New Roman"/>
                <w:color w:val="000000"/>
                <w:sz w:val="16"/>
                <w:szCs w:val="16"/>
                <w:lang w:eastAsia="en-AU"/>
              </w:rPr>
            </w:pPr>
            <w:r w:rsidRPr="006F50C4">
              <w:rPr>
                <w:rFonts w:eastAsia="Times New Roman"/>
                <w:color w:val="000000"/>
                <w:sz w:val="16"/>
                <w:szCs w:val="16"/>
                <w:lang w:eastAsia="en-AU"/>
              </w:rPr>
              <w:t xml:space="preserve">Yes, but can only impose </w:t>
            </w:r>
            <w:r>
              <w:rPr>
                <w:rFonts w:eastAsia="Times New Roman"/>
                <w:color w:val="000000"/>
                <w:sz w:val="16"/>
                <w:szCs w:val="16"/>
                <w:lang w:eastAsia="en-AU"/>
              </w:rPr>
              <w:t>exclusion</w:t>
            </w:r>
            <w:r w:rsidRPr="006F50C4">
              <w:rPr>
                <w:rFonts w:eastAsia="Times New Roman"/>
                <w:color w:val="000000"/>
                <w:sz w:val="16"/>
                <w:szCs w:val="16"/>
                <w:lang w:eastAsia="en-AU"/>
              </w:rPr>
              <w:t>, and only for a period of up to one year</w:t>
            </w:r>
          </w:p>
        </w:tc>
        <w:tc>
          <w:tcPr>
            <w:tcW w:w="2268" w:type="dxa"/>
            <w:gridSpan w:val="2"/>
            <w:vMerge/>
            <w:tcBorders>
              <w:left w:val="single" w:sz="4" w:space="0" w:color="auto"/>
              <w:right w:val="single" w:sz="4" w:space="0" w:color="auto"/>
            </w:tcBorders>
            <w:vAlign w:val="center"/>
          </w:tcPr>
          <w:p w14:paraId="48F4DBF9" w14:textId="77777777" w:rsidR="005B3DC9" w:rsidRPr="008822F9" w:rsidRDefault="005B3DC9" w:rsidP="005B3DC9">
            <w:pPr>
              <w:spacing w:before="0"/>
              <w:ind w:left="-101" w:right="-115" w:firstLine="0"/>
              <w:rPr>
                <w:rFonts w:eastAsia="Times New Roman"/>
                <w:color w:val="000000"/>
                <w:sz w:val="16"/>
                <w:szCs w:val="16"/>
                <w:lang w:eastAsia="en-AU"/>
              </w:rPr>
            </w:pPr>
          </w:p>
        </w:tc>
        <w:tc>
          <w:tcPr>
            <w:tcW w:w="2268" w:type="dxa"/>
            <w:gridSpan w:val="2"/>
            <w:vMerge/>
            <w:tcBorders>
              <w:left w:val="nil"/>
              <w:right w:val="single" w:sz="2" w:space="0" w:color="auto"/>
            </w:tcBorders>
            <w:vAlign w:val="center"/>
          </w:tcPr>
          <w:p w14:paraId="74A7CAD4" w14:textId="77777777" w:rsidR="005B3DC9" w:rsidRPr="002529CF" w:rsidRDefault="005B3DC9" w:rsidP="005B3DC9">
            <w:pPr>
              <w:spacing w:before="0" w:after="0"/>
              <w:ind w:left="0" w:firstLine="0"/>
              <w:rPr>
                <w:rFonts w:eastAsia="Times New Roman"/>
                <w:color w:val="000000"/>
                <w:sz w:val="16"/>
                <w:szCs w:val="16"/>
                <w:lang w:eastAsia="en-AU"/>
              </w:rPr>
            </w:pPr>
          </w:p>
        </w:tc>
      </w:tr>
      <w:tr w:rsidR="005B3DC9" w:rsidRPr="00FF42E9" w14:paraId="56BB0196" w14:textId="77777777" w:rsidTr="004A16D0">
        <w:trPr>
          <w:trHeight w:val="605"/>
          <w:jc w:val="center"/>
        </w:trPr>
        <w:tc>
          <w:tcPr>
            <w:tcW w:w="540" w:type="dxa"/>
            <w:vMerge/>
            <w:tcBorders>
              <w:left w:val="single" w:sz="2" w:space="0" w:color="auto"/>
              <w:bottom w:val="single" w:sz="12" w:space="0" w:color="auto"/>
              <w:right w:val="single" w:sz="4" w:space="0" w:color="auto"/>
            </w:tcBorders>
            <w:shd w:val="clear" w:color="000000" w:fill="8DB4E2"/>
            <w:vAlign w:val="center"/>
          </w:tcPr>
          <w:p w14:paraId="7D40C447" w14:textId="77777777" w:rsidR="005B3DC9" w:rsidRDefault="005B3DC9" w:rsidP="005B3DC9">
            <w:pPr>
              <w:spacing w:before="0" w:after="0"/>
              <w:ind w:left="0" w:firstLine="0"/>
              <w:jc w:val="center"/>
              <w:rPr>
                <w:rFonts w:eastAsia="Times New Roman"/>
                <w:b/>
                <w:bCs/>
                <w:color w:val="000000"/>
                <w:sz w:val="16"/>
                <w:szCs w:val="16"/>
                <w:lang w:val="en-AU" w:eastAsia="en-AU"/>
              </w:rPr>
            </w:pPr>
          </w:p>
        </w:tc>
        <w:tc>
          <w:tcPr>
            <w:tcW w:w="3852" w:type="dxa"/>
            <w:gridSpan w:val="2"/>
            <w:tcBorders>
              <w:top w:val="single" w:sz="2" w:space="0" w:color="auto"/>
              <w:left w:val="nil"/>
              <w:bottom w:val="single" w:sz="12" w:space="0" w:color="auto"/>
              <w:right w:val="single" w:sz="4" w:space="0" w:color="auto"/>
            </w:tcBorders>
            <w:vAlign w:val="center"/>
          </w:tcPr>
          <w:p w14:paraId="38B6D17B" w14:textId="5F38B7C6" w:rsidR="005B3DC9" w:rsidRDefault="005B3DC9" w:rsidP="005B3DC9">
            <w:pPr>
              <w:spacing w:before="0" w:after="0"/>
              <w:ind w:left="0" w:firstLine="0"/>
              <w:rPr>
                <w:rFonts w:eastAsia="Times New Roman"/>
                <w:color w:val="000000"/>
                <w:sz w:val="16"/>
                <w:szCs w:val="16"/>
                <w:lang w:eastAsia="en-AU"/>
              </w:rPr>
            </w:pPr>
            <w:r>
              <w:rPr>
                <w:rFonts w:eastAsia="Times New Roman"/>
                <w:color w:val="000000"/>
                <w:sz w:val="16"/>
                <w:szCs w:val="16"/>
                <w:lang w:eastAsia="en-AU"/>
              </w:rPr>
              <w:t>PM involving b</w:t>
            </w:r>
            <w:r w:rsidRPr="008A5328">
              <w:rPr>
                <w:rFonts w:eastAsia="Times New Roman"/>
                <w:color w:val="000000"/>
                <w:sz w:val="16"/>
                <w:szCs w:val="16"/>
                <w:lang w:eastAsia="en-AU"/>
              </w:rPr>
              <w:t xml:space="preserve">ehaviour contrary to professional standards e.g. breaching privacy of clients or children, or creating </w:t>
            </w:r>
            <w:r w:rsidRPr="00B067EB">
              <w:rPr>
                <w:rFonts w:eastAsia="Times New Roman"/>
                <w:color w:val="000000"/>
                <w:sz w:val="16"/>
                <w:szCs w:val="16"/>
                <w:lang w:eastAsia="en-AU"/>
              </w:rPr>
              <w:t>health and safety risk</w:t>
            </w:r>
          </w:p>
        </w:tc>
        <w:tc>
          <w:tcPr>
            <w:tcW w:w="1559" w:type="dxa"/>
            <w:vMerge/>
            <w:tcBorders>
              <w:left w:val="single" w:sz="4" w:space="0" w:color="auto"/>
              <w:bottom w:val="single" w:sz="12" w:space="0" w:color="auto"/>
              <w:right w:val="single" w:sz="4" w:space="0" w:color="auto"/>
            </w:tcBorders>
            <w:vAlign w:val="center"/>
          </w:tcPr>
          <w:p w14:paraId="588F25A3" w14:textId="77777777" w:rsidR="005B3DC9" w:rsidRPr="007516A3" w:rsidRDefault="005B3DC9" w:rsidP="005B3DC9">
            <w:pPr>
              <w:spacing w:before="0" w:after="0"/>
              <w:ind w:left="0" w:firstLine="0"/>
              <w:rPr>
                <w:rFonts w:eastAsia="Times New Roman"/>
                <w:color w:val="000000"/>
                <w:sz w:val="16"/>
                <w:szCs w:val="16"/>
                <w:lang w:eastAsia="en-AU"/>
              </w:rPr>
            </w:pPr>
          </w:p>
        </w:tc>
        <w:tc>
          <w:tcPr>
            <w:tcW w:w="1701" w:type="dxa"/>
            <w:tcBorders>
              <w:top w:val="nil"/>
              <w:left w:val="single" w:sz="4" w:space="0" w:color="auto"/>
              <w:bottom w:val="single" w:sz="12" w:space="0" w:color="auto"/>
              <w:right w:val="single" w:sz="4" w:space="0" w:color="auto"/>
            </w:tcBorders>
            <w:vAlign w:val="center"/>
          </w:tcPr>
          <w:p w14:paraId="06A3C2C6" w14:textId="5E4B0596" w:rsidR="005B3DC9" w:rsidRPr="0019176A" w:rsidRDefault="005B3DC9" w:rsidP="005B3DC9">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Expulsion</w:t>
            </w:r>
          </w:p>
        </w:tc>
        <w:tc>
          <w:tcPr>
            <w:tcW w:w="1276" w:type="dxa"/>
            <w:gridSpan w:val="2"/>
            <w:tcBorders>
              <w:top w:val="nil"/>
              <w:left w:val="single" w:sz="4" w:space="0" w:color="auto"/>
              <w:bottom w:val="single" w:sz="12" w:space="0" w:color="auto"/>
              <w:right w:val="single" w:sz="4" w:space="0" w:color="auto"/>
            </w:tcBorders>
            <w:vAlign w:val="center"/>
          </w:tcPr>
          <w:p w14:paraId="5373D043" w14:textId="11A3BA60" w:rsidR="005B3DC9" w:rsidRPr="00617A43" w:rsidRDefault="005B3DC9" w:rsidP="005B3DC9">
            <w:pPr>
              <w:spacing w:before="0" w:after="0"/>
              <w:ind w:left="0" w:firstLine="0"/>
              <w:rPr>
                <w:rFonts w:eastAsia="Times New Roman"/>
                <w:color w:val="000000"/>
                <w:sz w:val="16"/>
                <w:szCs w:val="16"/>
                <w:lang w:val="en-AU" w:eastAsia="en-AU"/>
              </w:rPr>
            </w:pPr>
            <w:r w:rsidRPr="00617A43">
              <w:rPr>
                <w:rFonts w:eastAsia="Times New Roman"/>
                <w:color w:val="000000"/>
                <w:sz w:val="16"/>
                <w:szCs w:val="16"/>
                <w:lang w:val="en-AU" w:eastAsia="en-AU"/>
              </w:rPr>
              <w:t>No</w:t>
            </w:r>
          </w:p>
        </w:tc>
        <w:tc>
          <w:tcPr>
            <w:tcW w:w="2268" w:type="dxa"/>
            <w:gridSpan w:val="2"/>
            <w:tcBorders>
              <w:top w:val="single" w:sz="4" w:space="0" w:color="auto"/>
              <w:left w:val="single" w:sz="4" w:space="0" w:color="auto"/>
              <w:bottom w:val="single" w:sz="12" w:space="0" w:color="auto"/>
              <w:right w:val="single" w:sz="4" w:space="0" w:color="000000"/>
            </w:tcBorders>
            <w:vAlign w:val="center"/>
          </w:tcPr>
          <w:p w14:paraId="49BE6520" w14:textId="77777777" w:rsidR="005B3DC9" w:rsidRPr="00617A43" w:rsidRDefault="005B3DC9" w:rsidP="005B3DC9">
            <w:pPr>
              <w:spacing w:before="0" w:after="0"/>
              <w:ind w:left="0" w:firstLine="0"/>
              <w:rPr>
                <w:rFonts w:eastAsia="Times New Roman"/>
                <w:color w:val="000000"/>
                <w:sz w:val="16"/>
                <w:szCs w:val="16"/>
                <w:lang w:val="en-AU" w:eastAsia="en-AU"/>
              </w:rPr>
            </w:pPr>
          </w:p>
          <w:p w14:paraId="3CFCA24F" w14:textId="77777777" w:rsidR="005B3DC9" w:rsidRDefault="005B3DC9" w:rsidP="005B3DC9">
            <w:pPr>
              <w:spacing w:before="0" w:after="0"/>
              <w:ind w:left="0" w:firstLine="0"/>
              <w:rPr>
                <w:rFonts w:eastAsia="Times New Roman"/>
                <w:color w:val="000000"/>
                <w:sz w:val="16"/>
                <w:szCs w:val="16"/>
                <w:lang w:val="en-AU" w:eastAsia="en-AU"/>
              </w:rPr>
            </w:pPr>
            <w:r w:rsidRPr="00617A43">
              <w:rPr>
                <w:rFonts w:eastAsia="Times New Roman"/>
                <w:color w:val="000000"/>
                <w:sz w:val="16"/>
                <w:szCs w:val="16"/>
                <w:lang w:val="en-AU" w:eastAsia="en-AU"/>
              </w:rPr>
              <w:t>No</w:t>
            </w:r>
          </w:p>
          <w:p w14:paraId="1D098C3C" w14:textId="283A6860" w:rsidR="005B3DC9" w:rsidRPr="00617A43" w:rsidRDefault="005B3DC9" w:rsidP="005B3DC9">
            <w:pPr>
              <w:spacing w:before="0" w:after="0"/>
              <w:ind w:left="0" w:firstLine="0"/>
              <w:rPr>
                <w:rFonts w:eastAsia="Times New Roman"/>
                <w:color w:val="000000"/>
                <w:sz w:val="16"/>
                <w:szCs w:val="16"/>
                <w:lang w:val="en-AU" w:eastAsia="en-AU"/>
              </w:rPr>
            </w:pPr>
          </w:p>
        </w:tc>
        <w:tc>
          <w:tcPr>
            <w:tcW w:w="2268" w:type="dxa"/>
            <w:gridSpan w:val="2"/>
            <w:vMerge/>
            <w:tcBorders>
              <w:left w:val="nil"/>
              <w:bottom w:val="single" w:sz="12" w:space="0" w:color="auto"/>
              <w:right w:val="single" w:sz="4" w:space="0" w:color="auto"/>
            </w:tcBorders>
            <w:vAlign w:val="center"/>
          </w:tcPr>
          <w:p w14:paraId="125590DF" w14:textId="77777777" w:rsidR="005B3DC9" w:rsidRPr="00617A43" w:rsidRDefault="005B3DC9" w:rsidP="005B3DC9">
            <w:pPr>
              <w:spacing w:before="0"/>
              <w:ind w:left="-101" w:right="-115" w:firstLine="0"/>
              <w:rPr>
                <w:rFonts w:eastAsia="Times New Roman"/>
                <w:color w:val="000000"/>
                <w:sz w:val="16"/>
                <w:szCs w:val="16"/>
                <w:lang w:val="en-AU" w:eastAsia="en-AU"/>
              </w:rPr>
            </w:pPr>
          </w:p>
        </w:tc>
        <w:tc>
          <w:tcPr>
            <w:tcW w:w="2268" w:type="dxa"/>
            <w:gridSpan w:val="2"/>
            <w:vMerge/>
            <w:tcBorders>
              <w:left w:val="nil"/>
              <w:bottom w:val="single" w:sz="12" w:space="0" w:color="auto"/>
              <w:right w:val="single" w:sz="2" w:space="0" w:color="auto"/>
            </w:tcBorders>
            <w:vAlign w:val="center"/>
          </w:tcPr>
          <w:p w14:paraId="77A381E4" w14:textId="77777777" w:rsidR="005B3DC9" w:rsidRPr="00617A43" w:rsidRDefault="005B3DC9" w:rsidP="005B3DC9">
            <w:pPr>
              <w:spacing w:before="0" w:after="0"/>
              <w:ind w:left="0" w:firstLine="0"/>
              <w:rPr>
                <w:rFonts w:eastAsia="Times New Roman"/>
                <w:color w:val="000000"/>
                <w:sz w:val="16"/>
                <w:szCs w:val="16"/>
                <w:lang w:val="en-AU" w:eastAsia="en-AU"/>
              </w:rPr>
            </w:pPr>
          </w:p>
        </w:tc>
      </w:tr>
      <w:tr w:rsidR="005B3DC9" w:rsidRPr="00FF42E9" w14:paraId="6D893A5E" w14:textId="77777777" w:rsidTr="004A16D0">
        <w:trPr>
          <w:trHeight w:val="389"/>
          <w:jc w:val="center"/>
        </w:trPr>
        <w:tc>
          <w:tcPr>
            <w:tcW w:w="540" w:type="dxa"/>
            <w:tcBorders>
              <w:top w:val="single" w:sz="12" w:space="0" w:color="auto"/>
              <w:left w:val="single" w:sz="2" w:space="0" w:color="auto"/>
              <w:bottom w:val="single" w:sz="12" w:space="0" w:color="auto"/>
              <w:right w:val="single" w:sz="4" w:space="0" w:color="auto"/>
            </w:tcBorders>
            <w:shd w:val="clear" w:color="000000" w:fill="8DB4E2"/>
            <w:vAlign w:val="center"/>
          </w:tcPr>
          <w:p w14:paraId="7C31FFD9" w14:textId="507AFE3C" w:rsidR="005B3DC9" w:rsidRPr="00FF42E9" w:rsidRDefault="005B3DC9" w:rsidP="005B3DC9">
            <w:pPr>
              <w:spacing w:before="0" w:after="0"/>
              <w:ind w:left="0" w:firstLine="0"/>
              <w:jc w:val="center"/>
              <w:rPr>
                <w:rFonts w:eastAsia="Times New Roman"/>
                <w:b/>
                <w:bCs/>
                <w:color w:val="000000"/>
                <w:sz w:val="16"/>
                <w:szCs w:val="16"/>
                <w:lang w:val="en-AU" w:eastAsia="en-AU"/>
              </w:rPr>
            </w:pPr>
            <w:r>
              <w:rPr>
                <w:rFonts w:eastAsia="Times New Roman"/>
                <w:b/>
                <w:bCs/>
                <w:color w:val="000000"/>
                <w:sz w:val="16"/>
                <w:szCs w:val="16"/>
                <w:lang w:val="en-AU" w:eastAsia="en-AU"/>
              </w:rPr>
              <w:t>8</w:t>
            </w:r>
          </w:p>
        </w:tc>
        <w:tc>
          <w:tcPr>
            <w:tcW w:w="3852" w:type="dxa"/>
            <w:gridSpan w:val="2"/>
            <w:tcBorders>
              <w:top w:val="single" w:sz="12" w:space="0" w:color="auto"/>
              <w:left w:val="nil"/>
              <w:bottom w:val="single" w:sz="12" w:space="0" w:color="auto"/>
              <w:right w:val="single" w:sz="4" w:space="0" w:color="auto"/>
            </w:tcBorders>
            <w:vAlign w:val="center"/>
          </w:tcPr>
          <w:p w14:paraId="253112AF" w14:textId="56AFC190" w:rsidR="005B3DC9" w:rsidRPr="00EB49DA" w:rsidRDefault="004A16D0" w:rsidP="005B3DC9">
            <w:pPr>
              <w:spacing w:before="0" w:after="0"/>
              <w:ind w:left="0" w:firstLine="0"/>
              <w:rPr>
                <w:rFonts w:eastAsia="Times New Roman"/>
                <w:color w:val="000000"/>
                <w:sz w:val="16"/>
                <w:szCs w:val="16"/>
                <w:lang w:val="en-AU" w:eastAsia="en-AU"/>
              </w:rPr>
            </w:pPr>
            <w:r>
              <w:rPr>
                <w:rFonts w:eastAsia="Times New Roman"/>
                <w:color w:val="000000"/>
                <w:sz w:val="16"/>
                <w:szCs w:val="16"/>
                <w:lang w:eastAsia="en-AU"/>
              </w:rPr>
              <w:t xml:space="preserve">Repeated </w:t>
            </w:r>
            <w:r w:rsidR="005B3DC9">
              <w:rPr>
                <w:rFonts w:eastAsia="Times New Roman"/>
                <w:color w:val="000000"/>
                <w:sz w:val="16"/>
                <w:szCs w:val="16"/>
                <w:lang w:eastAsia="en-AU"/>
              </w:rPr>
              <w:t xml:space="preserve">instances of </w:t>
            </w:r>
            <w:r w:rsidR="005B3DC9" w:rsidRPr="005176D7">
              <w:rPr>
                <w:rFonts w:eastAsia="Times New Roman"/>
                <w:color w:val="000000"/>
                <w:sz w:val="16"/>
                <w:szCs w:val="16"/>
                <w:lang w:eastAsia="en-AU"/>
              </w:rPr>
              <w:t xml:space="preserve">Category 1 </w:t>
            </w:r>
            <w:r w:rsidR="005B3DC9">
              <w:rPr>
                <w:rFonts w:eastAsia="Times New Roman"/>
                <w:color w:val="000000"/>
                <w:sz w:val="16"/>
                <w:szCs w:val="16"/>
                <w:lang w:eastAsia="en-AU"/>
              </w:rPr>
              <w:t>GM</w:t>
            </w:r>
          </w:p>
        </w:tc>
        <w:tc>
          <w:tcPr>
            <w:tcW w:w="1559" w:type="dxa"/>
            <w:tcBorders>
              <w:top w:val="single" w:sz="12" w:space="0" w:color="auto"/>
              <w:left w:val="single" w:sz="4" w:space="0" w:color="auto"/>
              <w:bottom w:val="single" w:sz="12" w:space="0" w:color="auto"/>
              <w:right w:val="single" w:sz="4" w:space="0" w:color="auto"/>
            </w:tcBorders>
            <w:vAlign w:val="center"/>
          </w:tcPr>
          <w:p w14:paraId="66A677F2" w14:textId="5FE585D4" w:rsidR="005B3DC9" w:rsidRPr="00FF42E9" w:rsidRDefault="005B3DC9" w:rsidP="005B3DC9">
            <w:pPr>
              <w:spacing w:before="0" w:after="0"/>
              <w:ind w:left="0" w:firstLine="0"/>
              <w:rPr>
                <w:rFonts w:eastAsia="Times New Roman"/>
                <w:color w:val="000000"/>
                <w:sz w:val="16"/>
                <w:szCs w:val="16"/>
                <w:lang w:val="en-AU" w:eastAsia="en-AU"/>
              </w:rPr>
            </w:pPr>
            <w:r w:rsidRPr="007516A3">
              <w:rPr>
                <w:rFonts w:eastAsia="Times New Roman"/>
                <w:color w:val="000000"/>
                <w:sz w:val="16"/>
                <w:szCs w:val="16"/>
                <w:lang w:eastAsia="en-AU"/>
              </w:rPr>
              <w:t>Before an academic award has been conferred</w:t>
            </w:r>
          </w:p>
        </w:tc>
        <w:tc>
          <w:tcPr>
            <w:tcW w:w="1701" w:type="dxa"/>
            <w:tcBorders>
              <w:top w:val="single" w:sz="12" w:space="0" w:color="auto"/>
              <w:left w:val="single" w:sz="4" w:space="0" w:color="auto"/>
              <w:bottom w:val="single" w:sz="12" w:space="0" w:color="auto"/>
              <w:right w:val="single" w:sz="4" w:space="0" w:color="auto"/>
            </w:tcBorders>
            <w:vAlign w:val="center"/>
          </w:tcPr>
          <w:p w14:paraId="08AFB6D7" w14:textId="3BF259F3" w:rsidR="008B0C6A" w:rsidRDefault="008B0C6A" w:rsidP="008B0C6A">
            <w:pPr>
              <w:spacing w:before="0" w:after="0"/>
              <w:ind w:left="0" w:firstLine="0"/>
              <w:rPr>
                <w:rFonts w:eastAsia="Times New Roman"/>
                <w:color w:val="000000"/>
                <w:sz w:val="16"/>
                <w:szCs w:val="16"/>
                <w:lang w:val="en-AU" w:eastAsia="en-AU"/>
              </w:rPr>
            </w:pPr>
            <w:r w:rsidRPr="0019176A">
              <w:rPr>
                <w:rFonts w:eastAsia="Times New Roman"/>
                <w:color w:val="000000"/>
                <w:sz w:val="16"/>
                <w:szCs w:val="16"/>
                <w:lang w:val="en-AU" w:eastAsia="en-AU"/>
              </w:rPr>
              <w:t>Suspension for a period of up to 5 years</w:t>
            </w:r>
            <w:r w:rsidR="00D35A37">
              <w:rPr>
                <w:rFonts w:eastAsia="Times New Roman"/>
                <w:color w:val="000000"/>
                <w:sz w:val="16"/>
                <w:szCs w:val="16"/>
                <w:lang w:val="en-AU" w:eastAsia="en-AU"/>
              </w:rPr>
              <w:t xml:space="preserve">. </w:t>
            </w:r>
            <w:r>
              <w:rPr>
                <w:rFonts w:eastAsia="Times New Roman"/>
                <w:i/>
                <w:iCs/>
                <w:color w:val="000000"/>
                <w:sz w:val="16"/>
                <w:szCs w:val="16"/>
                <w:lang w:val="en-AU" w:eastAsia="en-AU"/>
              </w:rPr>
              <w:t>OR</w:t>
            </w:r>
            <w:r w:rsidRPr="0019176A">
              <w:rPr>
                <w:rFonts w:eastAsia="Times New Roman"/>
                <w:color w:val="000000"/>
                <w:sz w:val="16"/>
                <w:szCs w:val="16"/>
                <w:lang w:val="en-AU" w:eastAsia="en-AU"/>
              </w:rPr>
              <w:t xml:space="preserve"> </w:t>
            </w:r>
          </w:p>
          <w:p w14:paraId="58061B43" w14:textId="17D647AE" w:rsidR="008B0C6A" w:rsidRDefault="008B0C6A" w:rsidP="008B0C6A">
            <w:pPr>
              <w:spacing w:before="0" w:after="0"/>
              <w:ind w:left="0" w:firstLine="0"/>
              <w:rPr>
                <w:rFonts w:eastAsia="Times New Roman"/>
                <w:color w:val="000000"/>
                <w:sz w:val="16"/>
                <w:szCs w:val="16"/>
                <w:lang w:val="en-AU" w:eastAsia="en-AU"/>
              </w:rPr>
            </w:pPr>
            <w:r w:rsidRPr="00E834DC">
              <w:rPr>
                <w:rFonts w:eastAsia="Times New Roman"/>
                <w:color w:val="000000"/>
                <w:sz w:val="16"/>
                <w:szCs w:val="16"/>
                <w:lang w:val="en-AU" w:eastAsia="en-AU"/>
              </w:rPr>
              <w:t xml:space="preserve">Denial of </w:t>
            </w:r>
            <w:r>
              <w:rPr>
                <w:rFonts w:eastAsia="Times New Roman"/>
                <w:color w:val="000000"/>
                <w:sz w:val="16"/>
                <w:szCs w:val="16"/>
                <w:lang w:val="en-AU" w:eastAsia="en-AU"/>
              </w:rPr>
              <w:t xml:space="preserve">conferral of the </w:t>
            </w:r>
            <w:r w:rsidRPr="00E834DC">
              <w:rPr>
                <w:rFonts w:eastAsia="Times New Roman"/>
                <w:color w:val="000000"/>
                <w:sz w:val="16"/>
                <w:szCs w:val="16"/>
                <w:lang w:val="en-AU" w:eastAsia="en-AU"/>
              </w:rPr>
              <w:t>award</w:t>
            </w:r>
            <w:r>
              <w:rPr>
                <w:rFonts w:eastAsia="Times New Roman"/>
                <w:color w:val="000000"/>
                <w:sz w:val="16"/>
                <w:szCs w:val="16"/>
                <w:lang w:val="en-AU" w:eastAsia="en-AU"/>
              </w:rPr>
              <w:t xml:space="preserve">. </w:t>
            </w:r>
            <w:r>
              <w:rPr>
                <w:rFonts w:eastAsia="Times New Roman"/>
                <w:i/>
                <w:iCs/>
                <w:color w:val="000000"/>
                <w:sz w:val="16"/>
                <w:szCs w:val="16"/>
                <w:lang w:val="en-AU" w:eastAsia="en-AU"/>
              </w:rPr>
              <w:t>OR</w:t>
            </w:r>
          </w:p>
          <w:p w14:paraId="1B547DD8" w14:textId="7D50CC47" w:rsidR="005B3DC9" w:rsidRPr="00FF42E9" w:rsidRDefault="008B0C6A" w:rsidP="008B0C6A">
            <w:pPr>
              <w:spacing w:before="0" w:after="0"/>
              <w:ind w:left="0" w:firstLine="0"/>
              <w:rPr>
                <w:rFonts w:eastAsia="Times New Roman"/>
                <w:color w:val="000000"/>
                <w:sz w:val="16"/>
                <w:szCs w:val="16"/>
                <w:lang w:val="en-AU" w:eastAsia="en-AU"/>
              </w:rPr>
            </w:pPr>
            <w:r>
              <w:rPr>
                <w:rFonts w:eastAsia="Times New Roman"/>
                <w:color w:val="000000"/>
                <w:sz w:val="16"/>
                <w:szCs w:val="16"/>
                <w:lang w:val="en-AU" w:eastAsia="en-AU"/>
              </w:rPr>
              <w:t>Both</w:t>
            </w:r>
            <w:r w:rsidRPr="0019176A">
              <w:rPr>
                <w:rFonts w:eastAsia="Times New Roman"/>
                <w:color w:val="000000"/>
                <w:sz w:val="16"/>
                <w:szCs w:val="16"/>
                <w:lang w:val="en-AU" w:eastAsia="en-AU"/>
              </w:rPr>
              <w:t xml:space="preserve"> penalt</w:t>
            </w:r>
            <w:r>
              <w:rPr>
                <w:rFonts w:eastAsia="Times New Roman"/>
                <w:color w:val="000000"/>
                <w:sz w:val="16"/>
                <w:szCs w:val="16"/>
                <w:lang w:val="en-AU" w:eastAsia="en-AU"/>
              </w:rPr>
              <w:t>ies</w:t>
            </w:r>
          </w:p>
        </w:tc>
        <w:tc>
          <w:tcPr>
            <w:tcW w:w="1276" w:type="dxa"/>
            <w:gridSpan w:val="2"/>
            <w:tcBorders>
              <w:top w:val="single" w:sz="12" w:space="0" w:color="auto"/>
              <w:left w:val="single" w:sz="4" w:space="0" w:color="auto"/>
              <w:bottom w:val="single" w:sz="12" w:space="0" w:color="auto"/>
              <w:right w:val="single" w:sz="4" w:space="0" w:color="auto"/>
            </w:tcBorders>
            <w:vAlign w:val="center"/>
          </w:tcPr>
          <w:p w14:paraId="136C95C6" w14:textId="34694A6E" w:rsidR="005B3DC9" w:rsidRPr="00FF42E9" w:rsidRDefault="005B3DC9" w:rsidP="005B3DC9">
            <w:pPr>
              <w:spacing w:before="0" w:after="0"/>
              <w:ind w:left="0" w:firstLine="0"/>
              <w:rPr>
                <w:rFonts w:eastAsia="Times New Roman"/>
                <w:color w:val="000000"/>
                <w:sz w:val="16"/>
                <w:szCs w:val="16"/>
                <w:lang w:val="en-AU" w:eastAsia="en-AU"/>
              </w:rPr>
            </w:pPr>
            <w:r w:rsidRPr="002529CF">
              <w:rPr>
                <w:rFonts w:eastAsia="Times New Roman"/>
                <w:color w:val="000000"/>
                <w:sz w:val="16"/>
                <w:szCs w:val="16"/>
                <w:lang w:eastAsia="en-AU"/>
              </w:rPr>
              <w:t xml:space="preserve">Yes, </w:t>
            </w:r>
            <w:r>
              <w:rPr>
                <w:rFonts w:eastAsia="Times New Roman"/>
                <w:color w:val="000000"/>
                <w:sz w:val="16"/>
                <w:szCs w:val="16"/>
                <w:lang w:eastAsia="en-AU"/>
              </w:rPr>
              <w:t xml:space="preserve">but can only impose </w:t>
            </w:r>
            <w:r w:rsidRPr="002529CF">
              <w:rPr>
                <w:rFonts w:eastAsia="Times New Roman"/>
                <w:color w:val="000000"/>
                <w:sz w:val="16"/>
                <w:szCs w:val="16"/>
                <w:lang w:eastAsia="en-AU"/>
              </w:rPr>
              <w:t>suspension</w:t>
            </w:r>
            <w:r>
              <w:rPr>
                <w:rFonts w:eastAsia="Times New Roman"/>
                <w:color w:val="000000"/>
                <w:sz w:val="16"/>
                <w:szCs w:val="16"/>
                <w:lang w:eastAsia="en-AU"/>
              </w:rPr>
              <w:t xml:space="preserve"> and</w:t>
            </w:r>
            <w:r w:rsidRPr="002529CF">
              <w:rPr>
                <w:rFonts w:eastAsia="Times New Roman"/>
                <w:color w:val="000000"/>
                <w:sz w:val="16"/>
                <w:szCs w:val="16"/>
                <w:lang w:eastAsia="en-AU"/>
              </w:rPr>
              <w:t xml:space="preserve"> only for a period of up to one year</w:t>
            </w:r>
          </w:p>
        </w:tc>
        <w:tc>
          <w:tcPr>
            <w:tcW w:w="2268" w:type="dxa"/>
            <w:gridSpan w:val="2"/>
            <w:tcBorders>
              <w:top w:val="single" w:sz="12" w:space="0" w:color="auto"/>
              <w:left w:val="single" w:sz="4" w:space="0" w:color="auto"/>
              <w:bottom w:val="single" w:sz="12" w:space="0" w:color="auto"/>
              <w:right w:val="single" w:sz="4" w:space="0" w:color="000000"/>
            </w:tcBorders>
            <w:vAlign w:val="center"/>
          </w:tcPr>
          <w:p w14:paraId="47BA7949" w14:textId="4F82CC59" w:rsidR="005B3DC9" w:rsidRPr="00FF42E9" w:rsidRDefault="005B3DC9" w:rsidP="005B3DC9">
            <w:pPr>
              <w:spacing w:before="0" w:after="0"/>
              <w:ind w:left="0" w:firstLine="0"/>
              <w:rPr>
                <w:rFonts w:eastAsia="Times New Roman"/>
                <w:color w:val="000000"/>
                <w:sz w:val="16"/>
                <w:szCs w:val="16"/>
                <w:lang w:val="en-AU" w:eastAsia="en-AU"/>
              </w:rPr>
            </w:pPr>
            <w:r w:rsidRPr="002529CF">
              <w:rPr>
                <w:rFonts w:eastAsia="Times New Roman"/>
                <w:color w:val="000000"/>
                <w:sz w:val="16"/>
                <w:szCs w:val="16"/>
                <w:lang w:eastAsia="en-AU"/>
              </w:rPr>
              <w:t xml:space="preserve">Yes, </w:t>
            </w:r>
            <w:r>
              <w:rPr>
                <w:rFonts w:eastAsia="Times New Roman"/>
                <w:color w:val="000000"/>
                <w:sz w:val="16"/>
                <w:szCs w:val="16"/>
                <w:lang w:eastAsia="en-AU"/>
              </w:rPr>
              <w:t xml:space="preserve">but can only impose </w:t>
            </w:r>
            <w:r w:rsidRPr="002529CF">
              <w:rPr>
                <w:rFonts w:eastAsia="Times New Roman"/>
                <w:color w:val="000000"/>
                <w:sz w:val="16"/>
                <w:szCs w:val="16"/>
                <w:lang w:eastAsia="en-AU"/>
              </w:rPr>
              <w:t>suspension</w:t>
            </w:r>
            <w:r>
              <w:rPr>
                <w:rFonts w:eastAsia="Times New Roman"/>
                <w:color w:val="000000"/>
                <w:sz w:val="16"/>
                <w:szCs w:val="16"/>
                <w:lang w:eastAsia="en-AU"/>
              </w:rPr>
              <w:t xml:space="preserve"> and</w:t>
            </w:r>
            <w:r w:rsidRPr="002529CF">
              <w:rPr>
                <w:rFonts w:eastAsia="Times New Roman"/>
                <w:color w:val="000000"/>
                <w:sz w:val="16"/>
                <w:szCs w:val="16"/>
                <w:lang w:eastAsia="en-AU"/>
              </w:rPr>
              <w:t xml:space="preserve"> only for a period of up to </w:t>
            </w:r>
            <w:r>
              <w:rPr>
                <w:rFonts w:eastAsia="Times New Roman"/>
                <w:color w:val="000000"/>
                <w:sz w:val="16"/>
                <w:szCs w:val="16"/>
                <w:lang w:eastAsia="en-AU"/>
              </w:rPr>
              <w:t>2</w:t>
            </w:r>
            <w:r w:rsidRPr="002529CF">
              <w:rPr>
                <w:rFonts w:eastAsia="Times New Roman"/>
                <w:color w:val="000000"/>
                <w:sz w:val="16"/>
                <w:szCs w:val="16"/>
                <w:lang w:eastAsia="en-AU"/>
              </w:rPr>
              <w:t xml:space="preserve"> year</w:t>
            </w:r>
            <w:r>
              <w:rPr>
                <w:rFonts w:eastAsia="Times New Roman"/>
                <w:color w:val="000000"/>
                <w:sz w:val="16"/>
                <w:szCs w:val="16"/>
                <w:lang w:eastAsia="en-AU"/>
              </w:rPr>
              <w:t>s</w:t>
            </w:r>
          </w:p>
        </w:tc>
        <w:tc>
          <w:tcPr>
            <w:tcW w:w="2268" w:type="dxa"/>
            <w:gridSpan w:val="2"/>
            <w:tcBorders>
              <w:top w:val="single" w:sz="12" w:space="0" w:color="auto"/>
              <w:left w:val="nil"/>
              <w:bottom w:val="single" w:sz="12" w:space="0" w:color="auto"/>
              <w:right w:val="single" w:sz="4" w:space="0" w:color="auto"/>
            </w:tcBorders>
            <w:vAlign w:val="center"/>
          </w:tcPr>
          <w:p w14:paraId="72E03738" w14:textId="5BD6C28F" w:rsidR="008B0C6A" w:rsidRPr="008B0C6A" w:rsidRDefault="008B0C6A" w:rsidP="008B0C6A">
            <w:pPr>
              <w:spacing w:before="0" w:after="0"/>
              <w:ind w:left="0" w:firstLine="0"/>
              <w:rPr>
                <w:sz w:val="16"/>
              </w:rPr>
            </w:pPr>
            <w:r w:rsidRPr="00151466">
              <w:rPr>
                <w:sz w:val="16"/>
                <w:szCs w:val="16"/>
                <w:lang w:eastAsia="en-AU"/>
              </w:rPr>
              <w:t>Yes</w:t>
            </w:r>
            <w:r>
              <w:rPr>
                <w:sz w:val="16"/>
                <w:szCs w:val="16"/>
                <w:lang w:eastAsia="en-AU"/>
              </w:rPr>
              <w:t>, but</w:t>
            </w:r>
            <w:r>
              <w:rPr>
                <w:rFonts w:eastAsia="Times New Roman"/>
                <w:color w:val="000000"/>
                <w:sz w:val="16"/>
                <w:szCs w:val="16"/>
                <w:lang w:eastAsia="en-AU"/>
              </w:rPr>
              <w:t xml:space="preserve"> denial of conferral of an</w:t>
            </w:r>
            <w:r w:rsidRPr="006F50C4">
              <w:rPr>
                <w:rFonts w:eastAsia="Times New Roman"/>
                <w:color w:val="000000"/>
                <w:sz w:val="16"/>
                <w:szCs w:val="16"/>
                <w:lang w:eastAsia="en-AU"/>
              </w:rPr>
              <w:t xml:space="preserve"> award </w:t>
            </w:r>
            <w:r>
              <w:rPr>
                <w:rFonts w:eastAsia="Times New Roman"/>
                <w:color w:val="000000"/>
                <w:sz w:val="16"/>
                <w:szCs w:val="16"/>
                <w:lang w:eastAsia="en-AU"/>
              </w:rPr>
              <w:t xml:space="preserve">can only be imposed with the consent of CAB. </w:t>
            </w:r>
            <w:r>
              <w:rPr>
                <w:rFonts w:eastAsia="Times New Roman"/>
                <w:i/>
                <w:iCs/>
                <w:color w:val="000000"/>
                <w:sz w:val="16"/>
                <w:szCs w:val="16"/>
                <w:lang w:val="en-AU" w:eastAsia="en-AU"/>
              </w:rPr>
              <w:t>OR</w:t>
            </w:r>
            <w:r w:rsidRPr="006F50C4">
              <w:rPr>
                <w:sz w:val="16"/>
                <w:szCs w:val="16"/>
                <w:lang w:eastAsia="en-AU"/>
              </w:rPr>
              <w:t xml:space="preserve"> </w:t>
            </w:r>
          </w:p>
          <w:p w14:paraId="57CBD3BD" w14:textId="5EB39A3A" w:rsidR="005B3DC9" w:rsidRPr="0012046A" w:rsidRDefault="008B0C6A" w:rsidP="008B0C6A">
            <w:pPr>
              <w:spacing w:before="0" w:after="0"/>
              <w:ind w:left="0" w:firstLine="0"/>
              <w:rPr>
                <w:sz w:val="16"/>
                <w:szCs w:val="16"/>
                <w:lang w:eastAsia="en-AU"/>
              </w:rPr>
            </w:pPr>
            <w:r w:rsidRPr="006F50C4">
              <w:rPr>
                <w:sz w:val="16"/>
                <w:szCs w:val="16"/>
                <w:lang w:eastAsia="en-AU"/>
              </w:rPr>
              <w:t xml:space="preserve">Can </w:t>
            </w:r>
            <w:r w:rsidRPr="0012046A">
              <w:rPr>
                <w:sz w:val="16"/>
                <w:szCs w:val="16"/>
                <w:lang w:eastAsia="en-AU"/>
              </w:rPr>
              <w:t>refer</w:t>
            </w:r>
            <w:r w:rsidRPr="006F50C4">
              <w:rPr>
                <w:sz w:val="16"/>
                <w:szCs w:val="16"/>
                <w:lang w:eastAsia="en-AU"/>
              </w:rPr>
              <w:t xml:space="preserve"> the matter</w:t>
            </w:r>
            <w:r>
              <w:rPr>
                <w:sz w:val="16"/>
                <w:szCs w:val="16"/>
                <w:lang w:eastAsia="en-AU"/>
              </w:rPr>
              <w:t>s</w:t>
            </w:r>
            <w:r w:rsidRPr="006F50C4">
              <w:rPr>
                <w:sz w:val="16"/>
                <w:szCs w:val="16"/>
                <w:lang w:eastAsia="en-AU"/>
              </w:rPr>
              <w:t xml:space="preserve"> to BoD</w:t>
            </w:r>
          </w:p>
        </w:tc>
        <w:tc>
          <w:tcPr>
            <w:tcW w:w="2268" w:type="dxa"/>
            <w:gridSpan w:val="2"/>
            <w:tcBorders>
              <w:top w:val="single" w:sz="12" w:space="0" w:color="auto"/>
              <w:left w:val="nil"/>
              <w:bottom w:val="single" w:sz="12" w:space="0" w:color="auto"/>
              <w:right w:val="single" w:sz="2" w:space="0" w:color="auto"/>
            </w:tcBorders>
            <w:vAlign w:val="center"/>
          </w:tcPr>
          <w:p w14:paraId="4186DAEB" w14:textId="1DEF02C0" w:rsidR="005B3DC9" w:rsidRPr="00FF42E9" w:rsidRDefault="005B3DC9" w:rsidP="005B3DC9">
            <w:pPr>
              <w:spacing w:before="0" w:after="0"/>
              <w:ind w:left="0" w:firstLine="0"/>
              <w:rPr>
                <w:rFonts w:eastAsia="Times New Roman"/>
                <w:color w:val="000000"/>
                <w:sz w:val="16"/>
                <w:szCs w:val="16"/>
                <w:lang w:val="en-AU" w:eastAsia="en-AU"/>
              </w:rPr>
            </w:pPr>
            <w:r w:rsidRPr="002529CF">
              <w:rPr>
                <w:rFonts w:eastAsia="Times New Roman"/>
                <w:color w:val="000000"/>
                <w:sz w:val="16"/>
                <w:szCs w:val="16"/>
                <w:lang w:eastAsia="en-AU"/>
              </w:rPr>
              <w:t xml:space="preserve">Yes, </w:t>
            </w:r>
            <w:r>
              <w:rPr>
                <w:rFonts w:eastAsia="Times New Roman"/>
                <w:color w:val="000000"/>
                <w:sz w:val="16"/>
                <w:szCs w:val="16"/>
                <w:lang w:eastAsia="en-AU"/>
              </w:rPr>
              <w:t xml:space="preserve">if the </w:t>
            </w:r>
            <w:r w:rsidRPr="002529CF">
              <w:rPr>
                <w:rFonts w:eastAsia="Times New Roman"/>
                <w:color w:val="000000"/>
                <w:sz w:val="16"/>
                <w:szCs w:val="16"/>
                <w:lang w:eastAsia="en-AU"/>
              </w:rPr>
              <w:t>matters are referred by the DVC (ESE)</w:t>
            </w:r>
          </w:p>
        </w:tc>
      </w:tr>
    </w:tbl>
    <w:p w14:paraId="05211744" w14:textId="77777777" w:rsidR="00CA6F0D" w:rsidRDefault="00CA6F0D" w:rsidP="00CA6F0D">
      <w:pPr>
        <w:ind w:left="450" w:firstLine="0"/>
        <w:jc w:val="both"/>
        <w:rPr>
          <w:b/>
          <w:bCs/>
          <w:lang w:val="en-AU"/>
        </w:rPr>
      </w:pPr>
    </w:p>
    <w:p w14:paraId="74DF7E5D" w14:textId="77777777" w:rsidR="00527570" w:rsidRDefault="00527570">
      <w:pPr>
        <w:widowControl w:val="0"/>
        <w:autoSpaceDE w:val="0"/>
        <w:autoSpaceDN w:val="0"/>
        <w:spacing w:before="0" w:after="0"/>
        <w:ind w:left="0" w:firstLine="0"/>
        <w:rPr>
          <w:b/>
          <w:bCs/>
          <w:lang w:val="en-AU"/>
        </w:rPr>
      </w:pPr>
      <w:r>
        <w:rPr>
          <w:b/>
          <w:bCs/>
          <w:lang w:val="en-AU"/>
        </w:rPr>
        <w:br w:type="page"/>
      </w:r>
    </w:p>
    <w:p w14:paraId="7382C989" w14:textId="5A4DC731" w:rsidR="00C51649" w:rsidRPr="00224842" w:rsidRDefault="00C51649" w:rsidP="00BE2DD6">
      <w:pPr>
        <w:spacing w:before="0" w:after="0"/>
        <w:ind w:left="450" w:firstLine="0"/>
        <w:jc w:val="center"/>
        <w:rPr>
          <w:b/>
          <w:bCs/>
          <w:lang w:val="en-AU"/>
        </w:rPr>
      </w:pPr>
      <w:r w:rsidRPr="00224842">
        <w:rPr>
          <w:b/>
          <w:bCs/>
          <w:lang w:val="en-AU"/>
        </w:rPr>
        <w:lastRenderedPageBreak/>
        <w:t>S</w:t>
      </w:r>
      <w:r>
        <w:rPr>
          <w:b/>
          <w:bCs/>
          <w:lang w:val="en-AU"/>
        </w:rPr>
        <w:t>chedule</w:t>
      </w:r>
      <w:r w:rsidRPr="00224842">
        <w:rPr>
          <w:b/>
          <w:bCs/>
          <w:lang w:val="en-AU"/>
        </w:rPr>
        <w:t xml:space="preserve"> </w:t>
      </w:r>
      <w:r>
        <w:rPr>
          <w:b/>
          <w:bCs/>
          <w:lang w:val="en-AU"/>
        </w:rPr>
        <w:t>2</w:t>
      </w:r>
      <w:r w:rsidRPr="00224842">
        <w:rPr>
          <w:b/>
          <w:bCs/>
          <w:lang w:val="en-AU"/>
        </w:rPr>
        <w:t xml:space="preserve"> </w:t>
      </w:r>
      <w:r w:rsidRPr="00224842">
        <w:rPr>
          <w:b/>
          <w:bCs/>
          <w:szCs w:val="20"/>
          <w:lang w:val="en-AU"/>
        </w:rPr>
        <w:t xml:space="preserve">— </w:t>
      </w:r>
      <w:r w:rsidRPr="00224842">
        <w:rPr>
          <w:b/>
          <w:bCs/>
          <w:lang w:val="en-AU"/>
        </w:rPr>
        <w:t>A</w:t>
      </w:r>
      <w:r>
        <w:rPr>
          <w:b/>
          <w:bCs/>
          <w:lang w:val="en-AU"/>
        </w:rPr>
        <w:t>ppeal</w:t>
      </w:r>
      <w:r w:rsidRPr="00224842">
        <w:rPr>
          <w:b/>
          <w:bCs/>
          <w:lang w:val="en-AU"/>
        </w:rPr>
        <w:t xml:space="preserve"> M</w:t>
      </w:r>
      <w:r>
        <w:rPr>
          <w:b/>
          <w:bCs/>
          <w:lang w:val="en-AU"/>
        </w:rPr>
        <w:t>atrix</w:t>
      </w:r>
    </w:p>
    <w:tbl>
      <w:tblPr>
        <w:tblStyle w:val="TableGrid"/>
        <w:tblW w:w="14220" w:type="dxa"/>
        <w:tblInd w:w="355" w:type="dxa"/>
        <w:tblLook w:val="04A0" w:firstRow="1" w:lastRow="0" w:firstColumn="1" w:lastColumn="0" w:noHBand="0" w:noVBand="1"/>
      </w:tblPr>
      <w:tblGrid>
        <w:gridCol w:w="1440"/>
        <w:gridCol w:w="3600"/>
        <w:gridCol w:w="3690"/>
        <w:gridCol w:w="5490"/>
      </w:tblGrid>
      <w:tr w:rsidR="00DA6516" w:rsidRPr="003A7542" w14:paraId="16984AEA" w14:textId="77777777" w:rsidTr="0088549C">
        <w:trPr>
          <w:trHeight w:val="470"/>
        </w:trPr>
        <w:tc>
          <w:tcPr>
            <w:tcW w:w="1440" w:type="dxa"/>
            <w:shd w:val="clear" w:color="auto" w:fill="8DB3E2" w:themeFill="text2" w:themeFillTint="66"/>
          </w:tcPr>
          <w:p w14:paraId="75F49122" w14:textId="77777777" w:rsidR="00353227" w:rsidRDefault="00353227" w:rsidP="00353227">
            <w:pPr>
              <w:spacing w:before="0" w:after="0"/>
              <w:ind w:left="-101" w:right="-115" w:firstLine="0"/>
              <w:jc w:val="center"/>
              <w:rPr>
                <w:b/>
                <w:bCs/>
                <w:sz w:val="16"/>
                <w:szCs w:val="16"/>
                <w:lang w:eastAsia="en-AU"/>
              </w:rPr>
            </w:pPr>
          </w:p>
          <w:p w14:paraId="2FDF68A1" w14:textId="49986201" w:rsidR="00DA6516" w:rsidRPr="006421D5" w:rsidRDefault="00DA6516" w:rsidP="00353227">
            <w:pPr>
              <w:spacing w:before="0" w:after="0"/>
              <w:ind w:left="-101" w:right="-115" w:firstLine="0"/>
              <w:jc w:val="center"/>
              <w:rPr>
                <w:b/>
                <w:bCs/>
                <w:sz w:val="16"/>
                <w:szCs w:val="16"/>
                <w:lang w:eastAsia="en-AU"/>
              </w:rPr>
            </w:pPr>
            <w:r w:rsidRPr="006421D5">
              <w:rPr>
                <w:b/>
                <w:bCs/>
                <w:sz w:val="16"/>
                <w:szCs w:val="16"/>
                <w:lang w:eastAsia="en-AU"/>
              </w:rPr>
              <w:t>Tier</w:t>
            </w:r>
          </w:p>
        </w:tc>
        <w:tc>
          <w:tcPr>
            <w:tcW w:w="3600" w:type="dxa"/>
            <w:shd w:val="clear" w:color="auto" w:fill="8DB3E2" w:themeFill="text2" w:themeFillTint="66"/>
          </w:tcPr>
          <w:p w14:paraId="3BC41619" w14:textId="58EDF5CB" w:rsidR="00353227" w:rsidRDefault="00DA6516" w:rsidP="0088549C">
            <w:pPr>
              <w:spacing w:before="0" w:after="0"/>
              <w:ind w:left="-101" w:right="-115" w:firstLine="0"/>
              <w:jc w:val="center"/>
              <w:rPr>
                <w:b/>
                <w:bCs/>
                <w:sz w:val="16"/>
                <w:szCs w:val="16"/>
                <w:lang w:eastAsia="en-AU"/>
              </w:rPr>
            </w:pPr>
            <w:r>
              <w:rPr>
                <w:b/>
                <w:bCs/>
                <w:sz w:val="16"/>
                <w:szCs w:val="16"/>
                <w:lang w:eastAsia="en-AU"/>
              </w:rPr>
              <w:t xml:space="preserve">Column </w:t>
            </w:r>
            <w:r w:rsidR="0088549C">
              <w:rPr>
                <w:b/>
                <w:bCs/>
                <w:sz w:val="16"/>
                <w:szCs w:val="16"/>
                <w:lang w:eastAsia="en-AU"/>
              </w:rPr>
              <w:t>1</w:t>
            </w:r>
          </w:p>
          <w:p w14:paraId="124DC845" w14:textId="3247912A" w:rsidR="00DA6516" w:rsidRPr="006421D5" w:rsidRDefault="00DA6516" w:rsidP="0088549C">
            <w:pPr>
              <w:spacing w:before="0" w:after="0"/>
              <w:ind w:left="-101" w:right="-115" w:firstLine="0"/>
              <w:jc w:val="center"/>
              <w:rPr>
                <w:b/>
                <w:bCs/>
                <w:sz w:val="16"/>
                <w:szCs w:val="16"/>
                <w:lang w:eastAsia="en-AU"/>
              </w:rPr>
            </w:pPr>
            <w:r w:rsidRPr="006421D5">
              <w:rPr>
                <w:b/>
                <w:bCs/>
                <w:sz w:val="16"/>
                <w:szCs w:val="16"/>
                <w:lang w:eastAsia="en-AU"/>
              </w:rPr>
              <w:t xml:space="preserve">Decision-maker </w:t>
            </w:r>
          </w:p>
        </w:tc>
        <w:tc>
          <w:tcPr>
            <w:tcW w:w="3690" w:type="dxa"/>
            <w:shd w:val="clear" w:color="auto" w:fill="8DB3E2" w:themeFill="text2" w:themeFillTint="66"/>
          </w:tcPr>
          <w:p w14:paraId="00B2FC27" w14:textId="36C32F5C" w:rsidR="00353227" w:rsidRDefault="00DA6516" w:rsidP="0088549C">
            <w:pPr>
              <w:spacing w:before="0" w:after="0"/>
              <w:ind w:left="-108" w:right="-104" w:firstLine="0"/>
              <w:jc w:val="center"/>
              <w:rPr>
                <w:b/>
                <w:bCs/>
                <w:sz w:val="16"/>
                <w:szCs w:val="16"/>
                <w:lang w:eastAsia="en-AU"/>
              </w:rPr>
            </w:pPr>
            <w:r>
              <w:rPr>
                <w:b/>
                <w:bCs/>
                <w:sz w:val="16"/>
                <w:szCs w:val="16"/>
                <w:lang w:eastAsia="en-AU"/>
              </w:rPr>
              <w:t xml:space="preserve">Column </w:t>
            </w:r>
            <w:r w:rsidR="00B7130D">
              <w:rPr>
                <w:b/>
                <w:bCs/>
                <w:sz w:val="16"/>
                <w:szCs w:val="16"/>
                <w:lang w:eastAsia="en-AU"/>
              </w:rPr>
              <w:t>2</w:t>
            </w:r>
          </w:p>
          <w:p w14:paraId="61ECEDB6" w14:textId="6C908E60" w:rsidR="00DA6516" w:rsidRPr="006421D5" w:rsidRDefault="00DA6516" w:rsidP="005546E6">
            <w:pPr>
              <w:spacing w:before="0" w:after="0"/>
              <w:ind w:left="-108" w:right="-104" w:firstLine="0"/>
              <w:jc w:val="center"/>
              <w:rPr>
                <w:b/>
                <w:bCs/>
                <w:sz w:val="16"/>
                <w:szCs w:val="16"/>
                <w:lang w:eastAsia="en-AU"/>
              </w:rPr>
            </w:pPr>
            <w:r>
              <w:rPr>
                <w:b/>
                <w:bCs/>
                <w:sz w:val="16"/>
                <w:szCs w:val="16"/>
                <w:lang w:eastAsia="en-AU"/>
              </w:rPr>
              <w:t>Category of Misconduct</w:t>
            </w:r>
          </w:p>
        </w:tc>
        <w:tc>
          <w:tcPr>
            <w:tcW w:w="5490" w:type="dxa"/>
            <w:shd w:val="clear" w:color="auto" w:fill="8DB3E2" w:themeFill="text2" w:themeFillTint="66"/>
          </w:tcPr>
          <w:p w14:paraId="6770D718" w14:textId="0AED7D9C" w:rsidR="00353227" w:rsidRDefault="00DA6516" w:rsidP="0088549C">
            <w:pPr>
              <w:spacing w:before="0" w:after="0"/>
              <w:ind w:left="-105" w:right="-109" w:firstLine="0"/>
              <w:jc w:val="center"/>
              <w:rPr>
                <w:b/>
                <w:bCs/>
                <w:sz w:val="16"/>
                <w:szCs w:val="16"/>
                <w:lang w:eastAsia="en-AU"/>
              </w:rPr>
            </w:pPr>
            <w:r>
              <w:rPr>
                <w:b/>
                <w:bCs/>
                <w:sz w:val="16"/>
                <w:szCs w:val="16"/>
                <w:lang w:eastAsia="en-AU"/>
              </w:rPr>
              <w:t xml:space="preserve">Column </w:t>
            </w:r>
            <w:r w:rsidR="00B7130D">
              <w:rPr>
                <w:b/>
                <w:bCs/>
                <w:sz w:val="16"/>
                <w:szCs w:val="16"/>
                <w:lang w:eastAsia="en-AU"/>
              </w:rPr>
              <w:t>3</w:t>
            </w:r>
          </w:p>
          <w:p w14:paraId="2113FB31" w14:textId="6D8020A2" w:rsidR="00DA6516" w:rsidRPr="006421D5" w:rsidRDefault="00DA6516" w:rsidP="005546E6">
            <w:pPr>
              <w:spacing w:before="0" w:after="0"/>
              <w:ind w:left="-105" w:right="-109" w:firstLine="0"/>
              <w:jc w:val="center"/>
              <w:rPr>
                <w:b/>
                <w:bCs/>
                <w:sz w:val="16"/>
                <w:szCs w:val="16"/>
                <w:lang w:eastAsia="en-AU"/>
              </w:rPr>
            </w:pPr>
            <w:r>
              <w:rPr>
                <w:b/>
                <w:bCs/>
                <w:sz w:val="16"/>
                <w:szCs w:val="16"/>
                <w:lang w:eastAsia="en-AU"/>
              </w:rPr>
              <w:t>Appeal adjudicator</w:t>
            </w:r>
          </w:p>
        </w:tc>
      </w:tr>
      <w:tr w:rsidR="00DA6516" w:rsidRPr="003A7542" w14:paraId="1881A56F" w14:textId="77777777" w:rsidTr="008B0C6A">
        <w:trPr>
          <w:trHeight w:val="547"/>
        </w:trPr>
        <w:tc>
          <w:tcPr>
            <w:tcW w:w="1440" w:type="dxa"/>
            <w:shd w:val="clear" w:color="auto" w:fill="BFBFBF" w:themeFill="background1" w:themeFillShade="BF"/>
            <w:vAlign w:val="center"/>
          </w:tcPr>
          <w:p w14:paraId="6B7EAAC1" w14:textId="77777777" w:rsidR="00DA6516" w:rsidRPr="00070644" w:rsidRDefault="00DA6516" w:rsidP="005546E6">
            <w:pPr>
              <w:ind w:left="-108" w:right="-111" w:firstLine="0"/>
              <w:jc w:val="center"/>
              <w:rPr>
                <w:b/>
                <w:bCs/>
                <w:sz w:val="16"/>
                <w:szCs w:val="16"/>
                <w:lang w:eastAsia="en-AU"/>
              </w:rPr>
            </w:pPr>
            <w:r w:rsidRPr="00070644">
              <w:rPr>
                <w:b/>
                <w:bCs/>
                <w:sz w:val="16"/>
                <w:szCs w:val="16"/>
                <w:lang w:eastAsia="en-AU"/>
              </w:rPr>
              <w:t>1</w:t>
            </w:r>
          </w:p>
        </w:tc>
        <w:tc>
          <w:tcPr>
            <w:tcW w:w="3600" w:type="dxa"/>
            <w:vAlign w:val="center"/>
          </w:tcPr>
          <w:p w14:paraId="75698D58" w14:textId="77777777" w:rsidR="00DA6516" w:rsidRPr="00070644" w:rsidRDefault="00DA6516" w:rsidP="00B9170F">
            <w:pPr>
              <w:spacing w:before="0" w:after="0"/>
              <w:ind w:left="-16" w:right="-110" w:firstLine="0"/>
              <w:rPr>
                <w:sz w:val="16"/>
                <w:szCs w:val="16"/>
                <w:lang w:eastAsia="en-AU"/>
              </w:rPr>
            </w:pPr>
            <w:r w:rsidRPr="00070644">
              <w:rPr>
                <w:rFonts w:eastAsia="Times New Roman"/>
                <w:color w:val="000000"/>
                <w:sz w:val="16"/>
                <w:szCs w:val="16"/>
                <w:lang w:eastAsia="en-AU"/>
              </w:rPr>
              <w:t>University Librarian</w:t>
            </w:r>
          </w:p>
        </w:tc>
        <w:tc>
          <w:tcPr>
            <w:tcW w:w="3690" w:type="dxa"/>
            <w:vAlign w:val="center"/>
          </w:tcPr>
          <w:p w14:paraId="6D606413" w14:textId="7518C73D" w:rsidR="00DA6516" w:rsidRPr="00070644" w:rsidRDefault="0007270B" w:rsidP="00B9170F">
            <w:pPr>
              <w:spacing w:before="0" w:after="0"/>
              <w:ind w:left="-16" w:right="-104" w:firstLine="0"/>
              <w:rPr>
                <w:sz w:val="16"/>
                <w:szCs w:val="16"/>
                <w:lang w:eastAsia="en-AU"/>
              </w:rPr>
            </w:pPr>
            <w:r w:rsidRPr="00070644">
              <w:rPr>
                <w:sz w:val="16"/>
                <w:szCs w:val="16"/>
                <w:lang w:eastAsia="en-AU"/>
              </w:rPr>
              <w:t xml:space="preserve">Category 1, </w:t>
            </w:r>
            <w:r>
              <w:rPr>
                <w:sz w:val="16"/>
                <w:szCs w:val="16"/>
                <w:lang w:eastAsia="en-AU"/>
              </w:rPr>
              <w:t>See Penalty Matrix 1, Tier 8</w:t>
            </w:r>
          </w:p>
        </w:tc>
        <w:tc>
          <w:tcPr>
            <w:tcW w:w="5490" w:type="dxa"/>
            <w:vAlign w:val="center"/>
          </w:tcPr>
          <w:p w14:paraId="77D68E95" w14:textId="67588EFB" w:rsidR="00DA6516" w:rsidRPr="00070644" w:rsidRDefault="00DA6516" w:rsidP="00B9170F">
            <w:pPr>
              <w:spacing w:before="0" w:after="0"/>
              <w:ind w:left="-15" w:right="-115" w:firstLine="0"/>
              <w:rPr>
                <w:rFonts w:eastAsia="Times New Roman"/>
                <w:color w:val="000000"/>
                <w:sz w:val="16"/>
                <w:szCs w:val="16"/>
                <w:lang w:eastAsia="en-AU"/>
              </w:rPr>
            </w:pPr>
            <w:r w:rsidRPr="00070644">
              <w:rPr>
                <w:rFonts w:eastAsia="Times New Roman"/>
                <w:color w:val="000000"/>
                <w:sz w:val="16"/>
                <w:szCs w:val="16"/>
                <w:lang w:eastAsia="en-AU"/>
              </w:rPr>
              <w:t xml:space="preserve">For Higher Degree Research students: DVC (R) </w:t>
            </w:r>
          </w:p>
          <w:p w14:paraId="6D4F5BCC" w14:textId="6868D9F7" w:rsidR="008B0C6A" w:rsidRPr="008B0C6A" w:rsidRDefault="00DA6516" w:rsidP="008B0C6A">
            <w:pPr>
              <w:spacing w:before="0" w:after="0"/>
              <w:ind w:left="-15" w:right="-115" w:firstLine="0"/>
              <w:rPr>
                <w:rFonts w:eastAsia="Times New Roman"/>
                <w:color w:val="000000"/>
                <w:sz w:val="16"/>
                <w:szCs w:val="16"/>
                <w:lang w:eastAsia="en-AU"/>
              </w:rPr>
            </w:pPr>
            <w:r w:rsidRPr="00070644">
              <w:rPr>
                <w:rFonts w:eastAsia="Times New Roman"/>
                <w:color w:val="000000"/>
                <w:sz w:val="16"/>
                <w:szCs w:val="16"/>
                <w:lang w:eastAsia="en-AU"/>
              </w:rPr>
              <w:t>For coursework students: DVC (ESE)</w:t>
            </w:r>
          </w:p>
        </w:tc>
      </w:tr>
      <w:tr w:rsidR="00DA6516" w:rsidRPr="003A7542" w14:paraId="745E975D" w14:textId="77777777" w:rsidTr="008B0C6A">
        <w:trPr>
          <w:trHeight w:val="966"/>
        </w:trPr>
        <w:tc>
          <w:tcPr>
            <w:tcW w:w="1440" w:type="dxa"/>
            <w:shd w:val="clear" w:color="auto" w:fill="BFBFBF" w:themeFill="background1" w:themeFillShade="BF"/>
            <w:vAlign w:val="center"/>
          </w:tcPr>
          <w:p w14:paraId="40B464C6" w14:textId="77777777" w:rsidR="00DA6516" w:rsidRPr="00070644" w:rsidRDefault="00DA6516" w:rsidP="005546E6">
            <w:pPr>
              <w:ind w:left="-108" w:right="-111" w:firstLine="0"/>
              <w:jc w:val="center"/>
              <w:rPr>
                <w:b/>
                <w:bCs/>
                <w:sz w:val="16"/>
                <w:szCs w:val="16"/>
                <w:lang w:eastAsia="en-AU"/>
              </w:rPr>
            </w:pPr>
            <w:r w:rsidRPr="00070644">
              <w:rPr>
                <w:b/>
                <w:bCs/>
                <w:sz w:val="16"/>
                <w:szCs w:val="16"/>
                <w:lang w:eastAsia="en-AU"/>
              </w:rPr>
              <w:t>2</w:t>
            </w:r>
          </w:p>
        </w:tc>
        <w:tc>
          <w:tcPr>
            <w:tcW w:w="3600" w:type="dxa"/>
            <w:vAlign w:val="center"/>
          </w:tcPr>
          <w:p w14:paraId="2C8D7FC8" w14:textId="77777777" w:rsidR="00DA6516" w:rsidRPr="00070644" w:rsidRDefault="00DA6516" w:rsidP="00B9170F">
            <w:pPr>
              <w:spacing w:before="0" w:after="0"/>
              <w:ind w:left="-16" w:right="-110" w:firstLine="0"/>
              <w:rPr>
                <w:rFonts w:eastAsia="Times New Roman"/>
                <w:color w:val="000000"/>
                <w:sz w:val="16"/>
                <w:szCs w:val="16"/>
                <w:lang w:eastAsia="en-AU"/>
              </w:rPr>
            </w:pPr>
            <w:r w:rsidRPr="00070644">
              <w:rPr>
                <w:rFonts w:eastAsia="Times New Roman"/>
                <w:color w:val="000000"/>
                <w:sz w:val="16"/>
                <w:szCs w:val="16"/>
                <w:lang w:eastAsia="en-AU"/>
              </w:rPr>
              <w:t xml:space="preserve">Director (Student Life and Community); </w:t>
            </w:r>
          </w:p>
          <w:p w14:paraId="09699B59" w14:textId="0F7206FC" w:rsidR="00DA6516" w:rsidRPr="00070644" w:rsidRDefault="00DA6516" w:rsidP="00B9170F">
            <w:pPr>
              <w:spacing w:before="0" w:after="0"/>
              <w:ind w:left="-16" w:right="-110" w:firstLine="0"/>
              <w:rPr>
                <w:rFonts w:eastAsia="Times New Roman"/>
                <w:color w:val="000000"/>
                <w:sz w:val="16"/>
                <w:szCs w:val="16"/>
                <w:lang w:eastAsia="en-AU"/>
              </w:rPr>
            </w:pPr>
            <w:r w:rsidRPr="00070644">
              <w:rPr>
                <w:rFonts w:eastAsia="Times New Roman"/>
                <w:color w:val="000000"/>
                <w:sz w:val="16"/>
                <w:szCs w:val="16"/>
                <w:lang w:eastAsia="en-AU"/>
              </w:rPr>
              <w:t xml:space="preserve">Director (Student Living); </w:t>
            </w:r>
          </w:p>
          <w:p w14:paraId="50C3F535" w14:textId="422FD24B" w:rsidR="00DA6516" w:rsidRPr="00070644" w:rsidRDefault="00DA6516" w:rsidP="00B9170F">
            <w:pPr>
              <w:spacing w:before="0" w:after="0"/>
              <w:ind w:left="-16" w:right="-110" w:firstLine="0"/>
              <w:rPr>
                <w:rFonts w:eastAsia="Times New Roman"/>
                <w:color w:val="000000"/>
                <w:sz w:val="16"/>
                <w:szCs w:val="16"/>
                <w:lang w:eastAsia="en-AU"/>
              </w:rPr>
            </w:pPr>
            <w:r w:rsidRPr="00070644">
              <w:rPr>
                <w:rFonts w:eastAsia="Times New Roman"/>
                <w:color w:val="000000"/>
                <w:sz w:val="16"/>
                <w:szCs w:val="16"/>
                <w:lang w:eastAsia="en-AU"/>
              </w:rPr>
              <w:t xml:space="preserve">Director (Success and Progression), and </w:t>
            </w:r>
          </w:p>
          <w:p w14:paraId="05C42E81" w14:textId="77777777" w:rsidR="008B0C6A" w:rsidRDefault="00DA6516" w:rsidP="008B0C6A">
            <w:pPr>
              <w:spacing w:before="0" w:after="0"/>
              <w:ind w:left="-16" w:right="-110" w:firstLine="0"/>
              <w:rPr>
                <w:rFonts w:eastAsia="Times New Roman"/>
                <w:color w:val="000000"/>
                <w:sz w:val="16"/>
                <w:szCs w:val="16"/>
                <w:lang w:eastAsia="en-AU"/>
              </w:rPr>
            </w:pPr>
            <w:r w:rsidRPr="00070644">
              <w:rPr>
                <w:rFonts w:eastAsia="Times New Roman"/>
                <w:color w:val="000000"/>
                <w:sz w:val="16"/>
                <w:szCs w:val="16"/>
                <w:lang w:eastAsia="en-AU"/>
              </w:rPr>
              <w:t>Director (Campus Management)</w:t>
            </w:r>
            <w:r w:rsidR="0095111C">
              <w:rPr>
                <w:rFonts w:eastAsia="Times New Roman"/>
                <w:color w:val="000000"/>
                <w:sz w:val="16"/>
                <w:szCs w:val="16"/>
                <w:lang w:eastAsia="en-AU"/>
              </w:rPr>
              <w:t xml:space="preserve"> </w:t>
            </w:r>
          </w:p>
          <w:p w14:paraId="65D5C9E7" w14:textId="77777777" w:rsidR="0095111C" w:rsidRDefault="0095111C" w:rsidP="008B0C6A">
            <w:pPr>
              <w:spacing w:before="0" w:after="0"/>
              <w:ind w:left="-16" w:right="-110" w:firstLine="0"/>
              <w:rPr>
                <w:rFonts w:eastAsia="Times New Roman"/>
                <w:color w:val="000000"/>
                <w:sz w:val="16"/>
                <w:szCs w:val="16"/>
                <w:lang w:eastAsia="en-AU"/>
              </w:rPr>
            </w:pPr>
            <w:r>
              <w:rPr>
                <w:rFonts w:eastAsia="Times New Roman"/>
                <w:color w:val="000000"/>
                <w:sz w:val="16"/>
                <w:szCs w:val="16"/>
                <w:lang w:eastAsia="en-AU"/>
              </w:rPr>
              <w:t xml:space="preserve">OR </w:t>
            </w:r>
          </w:p>
          <w:p w14:paraId="638AC46A" w14:textId="01027F98" w:rsidR="003A4B5D" w:rsidRPr="00070644" w:rsidRDefault="0095111C" w:rsidP="003A4B5D">
            <w:pPr>
              <w:spacing w:before="0" w:after="0"/>
              <w:ind w:left="-16" w:right="-110" w:firstLine="0"/>
              <w:rPr>
                <w:rFonts w:eastAsia="Times New Roman"/>
                <w:color w:val="000000"/>
                <w:sz w:val="16"/>
                <w:szCs w:val="16"/>
                <w:lang w:eastAsia="en-AU"/>
              </w:rPr>
            </w:pPr>
            <w:r>
              <w:rPr>
                <w:rFonts w:eastAsia="Times New Roman"/>
                <w:color w:val="000000"/>
                <w:sz w:val="16"/>
                <w:szCs w:val="16"/>
                <w:lang w:eastAsia="en-AU"/>
              </w:rPr>
              <w:t xml:space="preserve">Equivalent for </w:t>
            </w:r>
            <w:r w:rsidR="00952847">
              <w:rPr>
                <w:rFonts w:eastAsia="Times New Roman"/>
                <w:color w:val="000000"/>
                <w:sz w:val="16"/>
                <w:szCs w:val="16"/>
                <w:lang w:eastAsia="en-AU"/>
              </w:rPr>
              <w:t xml:space="preserve">approved </w:t>
            </w:r>
            <w:r>
              <w:rPr>
                <w:rFonts w:eastAsia="Times New Roman"/>
                <w:color w:val="000000"/>
                <w:sz w:val="16"/>
                <w:szCs w:val="16"/>
                <w:lang w:eastAsia="en-AU"/>
              </w:rPr>
              <w:t>offshore campu</w:t>
            </w:r>
            <w:r w:rsidR="003A4B5D">
              <w:rPr>
                <w:rFonts w:eastAsia="Times New Roman"/>
                <w:color w:val="000000"/>
                <w:sz w:val="16"/>
                <w:szCs w:val="16"/>
                <w:lang w:eastAsia="en-AU"/>
              </w:rPr>
              <w:t>s</w:t>
            </w:r>
          </w:p>
        </w:tc>
        <w:tc>
          <w:tcPr>
            <w:tcW w:w="3690" w:type="dxa"/>
            <w:vAlign w:val="center"/>
          </w:tcPr>
          <w:p w14:paraId="5D9DF118" w14:textId="5FA018A4" w:rsidR="00DA6516" w:rsidRPr="00070644" w:rsidRDefault="00DA6516" w:rsidP="00C61799">
            <w:pPr>
              <w:spacing w:before="0" w:after="0"/>
              <w:ind w:left="-16" w:right="-104" w:firstLine="0"/>
              <w:rPr>
                <w:sz w:val="16"/>
                <w:szCs w:val="16"/>
                <w:lang w:eastAsia="en-AU"/>
              </w:rPr>
            </w:pPr>
            <w:r w:rsidRPr="00070644">
              <w:rPr>
                <w:sz w:val="16"/>
                <w:szCs w:val="16"/>
                <w:lang w:eastAsia="en-AU"/>
              </w:rPr>
              <w:t>Category 1</w:t>
            </w:r>
            <w:r w:rsidR="001D00F2" w:rsidRPr="00070644">
              <w:rPr>
                <w:sz w:val="16"/>
                <w:szCs w:val="16"/>
                <w:lang w:eastAsia="en-AU"/>
              </w:rPr>
              <w:t xml:space="preserve"> </w:t>
            </w:r>
          </w:p>
        </w:tc>
        <w:tc>
          <w:tcPr>
            <w:tcW w:w="5490" w:type="dxa"/>
            <w:vAlign w:val="center"/>
          </w:tcPr>
          <w:p w14:paraId="4F6F1AA9" w14:textId="2DC6CB4E" w:rsidR="00DA6516" w:rsidRPr="00070644" w:rsidRDefault="00DA6516" w:rsidP="00B9170F">
            <w:pPr>
              <w:spacing w:before="0" w:after="0"/>
              <w:ind w:left="-15" w:right="-115" w:firstLine="0"/>
              <w:rPr>
                <w:sz w:val="16"/>
                <w:szCs w:val="16"/>
                <w:lang w:eastAsia="en-AU"/>
              </w:rPr>
            </w:pPr>
            <w:r w:rsidRPr="00070644">
              <w:rPr>
                <w:rFonts w:eastAsia="Times New Roman"/>
                <w:color w:val="000000"/>
                <w:sz w:val="16"/>
                <w:szCs w:val="16"/>
                <w:lang w:eastAsia="en-AU"/>
              </w:rPr>
              <w:t>The relevant DVC in accordance with line management</w:t>
            </w:r>
          </w:p>
        </w:tc>
      </w:tr>
      <w:tr w:rsidR="00DA6516" w:rsidRPr="003A7542" w14:paraId="0307AC76" w14:textId="77777777" w:rsidTr="008B0C6A">
        <w:trPr>
          <w:trHeight w:val="569"/>
        </w:trPr>
        <w:tc>
          <w:tcPr>
            <w:tcW w:w="1440" w:type="dxa"/>
            <w:shd w:val="clear" w:color="auto" w:fill="BFBFBF" w:themeFill="background1" w:themeFillShade="BF"/>
            <w:vAlign w:val="center"/>
          </w:tcPr>
          <w:p w14:paraId="6BE1C00C" w14:textId="77777777" w:rsidR="00DA6516" w:rsidRPr="00070644" w:rsidRDefault="00DA6516" w:rsidP="005546E6">
            <w:pPr>
              <w:ind w:left="-108" w:right="-111" w:firstLine="0"/>
              <w:jc w:val="center"/>
              <w:rPr>
                <w:b/>
                <w:bCs/>
                <w:sz w:val="16"/>
                <w:szCs w:val="16"/>
                <w:lang w:eastAsia="en-AU"/>
              </w:rPr>
            </w:pPr>
            <w:r w:rsidRPr="00070644">
              <w:rPr>
                <w:b/>
                <w:bCs/>
                <w:sz w:val="16"/>
                <w:szCs w:val="16"/>
                <w:lang w:eastAsia="en-AU"/>
              </w:rPr>
              <w:t>3</w:t>
            </w:r>
          </w:p>
        </w:tc>
        <w:tc>
          <w:tcPr>
            <w:tcW w:w="3600" w:type="dxa"/>
            <w:vAlign w:val="center"/>
          </w:tcPr>
          <w:p w14:paraId="4E91708A" w14:textId="663143EF" w:rsidR="00DA6516" w:rsidRPr="00070644" w:rsidRDefault="00DA6516" w:rsidP="00B9170F">
            <w:pPr>
              <w:spacing w:before="0" w:after="0"/>
              <w:ind w:left="-16" w:right="-110" w:firstLine="0"/>
              <w:rPr>
                <w:sz w:val="16"/>
                <w:szCs w:val="16"/>
                <w:lang w:eastAsia="en-AU"/>
              </w:rPr>
            </w:pPr>
            <w:r w:rsidRPr="00070644">
              <w:rPr>
                <w:rFonts w:eastAsia="Times New Roman"/>
                <w:color w:val="000000"/>
                <w:sz w:val="16"/>
                <w:szCs w:val="16"/>
                <w:lang w:eastAsia="en-AU"/>
              </w:rPr>
              <w:t>Head of School</w:t>
            </w:r>
          </w:p>
        </w:tc>
        <w:tc>
          <w:tcPr>
            <w:tcW w:w="3690" w:type="dxa"/>
            <w:vAlign w:val="center"/>
          </w:tcPr>
          <w:p w14:paraId="3C97326D" w14:textId="1BDE2917" w:rsidR="00BC35A5" w:rsidRPr="00070644" w:rsidRDefault="00DA6516" w:rsidP="00755222">
            <w:pPr>
              <w:spacing w:before="0" w:after="0"/>
              <w:ind w:left="-16" w:right="-104" w:firstLine="0"/>
              <w:rPr>
                <w:sz w:val="16"/>
                <w:szCs w:val="16"/>
                <w:lang w:eastAsia="en-AU"/>
              </w:rPr>
            </w:pPr>
            <w:r w:rsidRPr="00070644">
              <w:rPr>
                <w:sz w:val="16"/>
                <w:szCs w:val="16"/>
                <w:lang w:eastAsia="en-AU"/>
              </w:rPr>
              <w:t>Category 1</w:t>
            </w:r>
            <w:r w:rsidR="00FA45BE" w:rsidRPr="00070644">
              <w:rPr>
                <w:sz w:val="16"/>
                <w:szCs w:val="16"/>
                <w:lang w:eastAsia="en-AU"/>
              </w:rPr>
              <w:t xml:space="preserve"> </w:t>
            </w:r>
          </w:p>
        </w:tc>
        <w:tc>
          <w:tcPr>
            <w:tcW w:w="5490" w:type="dxa"/>
            <w:vAlign w:val="center"/>
          </w:tcPr>
          <w:p w14:paraId="4C4EB878" w14:textId="6F8C663C" w:rsidR="008B0C6A" w:rsidRPr="008B0C6A" w:rsidRDefault="00DA6516" w:rsidP="008B0C6A">
            <w:pPr>
              <w:spacing w:before="0" w:after="0"/>
              <w:ind w:left="-15" w:right="-115" w:firstLine="0"/>
              <w:rPr>
                <w:rFonts w:eastAsia="Times New Roman"/>
                <w:color w:val="000000"/>
                <w:sz w:val="16"/>
                <w:szCs w:val="16"/>
                <w:lang w:eastAsia="en-AU"/>
              </w:rPr>
            </w:pPr>
            <w:r w:rsidRPr="00070644">
              <w:rPr>
                <w:rFonts w:eastAsia="Times New Roman"/>
                <w:color w:val="000000"/>
                <w:sz w:val="16"/>
                <w:szCs w:val="16"/>
                <w:lang w:eastAsia="en-AU"/>
              </w:rPr>
              <w:t>Pro Vice-Chancellor</w:t>
            </w:r>
          </w:p>
        </w:tc>
      </w:tr>
      <w:tr w:rsidR="00DA6516" w:rsidRPr="003A7542" w14:paraId="779E9453" w14:textId="77777777" w:rsidTr="008B0C6A">
        <w:trPr>
          <w:trHeight w:val="690"/>
        </w:trPr>
        <w:tc>
          <w:tcPr>
            <w:tcW w:w="1440" w:type="dxa"/>
            <w:shd w:val="clear" w:color="auto" w:fill="BFBFBF" w:themeFill="background1" w:themeFillShade="BF"/>
            <w:vAlign w:val="center"/>
          </w:tcPr>
          <w:p w14:paraId="586FEEAD" w14:textId="77777777" w:rsidR="00DA6516" w:rsidRPr="00070644" w:rsidRDefault="00DA6516" w:rsidP="005546E6">
            <w:pPr>
              <w:ind w:left="-108" w:right="-111" w:firstLine="0"/>
              <w:jc w:val="center"/>
              <w:rPr>
                <w:b/>
                <w:bCs/>
                <w:sz w:val="16"/>
                <w:szCs w:val="16"/>
                <w:lang w:eastAsia="en-AU"/>
              </w:rPr>
            </w:pPr>
            <w:r w:rsidRPr="00070644">
              <w:rPr>
                <w:b/>
                <w:bCs/>
                <w:sz w:val="16"/>
                <w:szCs w:val="16"/>
                <w:lang w:eastAsia="en-AU"/>
              </w:rPr>
              <w:t>4</w:t>
            </w:r>
          </w:p>
        </w:tc>
        <w:tc>
          <w:tcPr>
            <w:tcW w:w="3600" w:type="dxa"/>
            <w:vAlign w:val="center"/>
          </w:tcPr>
          <w:p w14:paraId="59244B73" w14:textId="0B378CAE" w:rsidR="00DA6516" w:rsidRPr="00070644" w:rsidRDefault="00DA6516" w:rsidP="00B9170F">
            <w:pPr>
              <w:spacing w:before="0" w:after="0"/>
              <w:ind w:left="-16" w:right="-110" w:firstLine="0"/>
              <w:rPr>
                <w:sz w:val="16"/>
                <w:szCs w:val="16"/>
                <w:lang w:eastAsia="en-AU"/>
              </w:rPr>
            </w:pPr>
            <w:r w:rsidRPr="00070644">
              <w:rPr>
                <w:rFonts w:eastAsia="Times New Roman"/>
                <w:color w:val="000000"/>
                <w:sz w:val="16"/>
                <w:szCs w:val="16"/>
                <w:lang w:eastAsia="en-AU"/>
              </w:rPr>
              <w:t>Pro Vice-Chancellor</w:t>
            </w:r>
          </w:p>
        </w:tc>
        <w:tc>
          <w:tcPr>
            <w:tcW w:w="3690" w:type="dxa"/>
            <w:vAlign w:val="center"/>
          </w:tcPr>
          <w:p w14:paraId="4DE2FA4C" w14:textId="562F3187" w:rsidR="00BC35A5" w:rsidRPr="00070644" w:rsidRDefault="00DA6516" w:rsidP="00755222">
            <w:pPr>
              <w:spacing w:before="0" w:after="0"/>
              <w:ind w:left="-16" w:right="-104" w:firstLine="0"/>
              <w:rPr>
                <w:sz w:val="16"/>
                <w:szCs w:val="16"/>
                <w:lang w:eastAsia="en-AU"/>
              </w:rPr>
            </w:pPr>
            <w:r w:rsidRPr="00070644">
              <w:rPr>
                <w:sz w:val="16"/>
                <w:szCs w:val="16"/>
                <w:lang w:eastAsia="en-AU"/>
              </w:rPr>
              <w:t xml:space="preserve">Category 1 </w:t>
            </w:r>
          </w:p>
          <w:p w14:paraId="606F5B22" w14:textId="34D591C7" w:rsidR="008B0C6A" w:rsidRPr="00070644" w:rsidRDefault="00DA6516" w:rsidP="008B0C6A">
            <w:pPr>
              <w:spacing w:before="0" w:after="0"/>
              <w:ind w:left="-16" w:right="-104" w:firstLine="0"/>
              <w:rPr>
                <w:sz w:val="16"/>
                <w:szCs w:val="16"/>
                <w:lang w:eastAsia="en-AU"/>
              </w:rPr>
            </w:pPr>
            <w:r w:rsidRPr="00070644">
              <w:rPr>
                <w:sz w:val="16"/>
                <w:szCs w:val="16"/>
                <w:lang w:eastAsia="en-AU"/>
              </w:rPr>
              <w:t>Category 2</w:t>
            </w:r>
            <w:r w:rsidR="00FA45BE" w:rsidRPr="00070644">
              <w:rPr>
                <w:sz w:val="16"/>
                <w:szCs w:val="16"/>
                <w:lang w:eastAsia="en-AU"/>
              </w:rPr>
              <w:t xml:space="preserve"> </w:t>
            </w:r>
          </w:p>
        </w:tc>
        <w:tc>
          <w:tcPr>
            <w:tcW w:w="5490" w:type="dxa"/>
            <w:vAlign w:val="center"/>
          </w:tcPr>
          <w:p w14:paraId="70869F6A" w14:textId="126A3333" w:rsidR="00DA6516" w:rsidRPr="00070644" w:rsidRDefault="00DA6516" w:rsidP="00B9170F">
            <w:pPr>
              <w:spacing w:before="0" w:after="0"/>
              <w:ind w:left="-15" w:right="-115" w:firstLine="0"/>
              <w:rPr>
                <w:sz w:val="16"/>
                <w:szCs w:val="16"/>
                <w:lang w:eastAsia="en-AU"/>
              </w:rPr>
            </w:pPr>
            <w:r w:rsidRPr="00070644">
              <w:rPr>
                <w:rFonts w:eastAsia="Times New Roman"/>
                <w:color w:val="000000"/>
                <w:sz w:val="16"/>
                <w:szCs w:val="16"/>
                <w:lang w:eastAsia="en-AU"/>
              </w:rPr>
              <w:t xml:space="preserve">The relevant DVC in accordance with line management </w:t>
            </w:r>
          </w:p>
        </w:tc>
      </w:tr>
      <w:tr w:rsidR="00DA6516" w:rsidRPr="003A7542" w14:paraId="24BC0D76" w14:textId="77777777" w:rsidTr="008B0C6A">
        <w:trPr>
          <w:trHeight w:val="573"/>
        </w:trPr>
        <w:tc>
          <w:tcPr>
            <w:tcW w:w="1440" w:type="dxa"/>
            <w:shd w:val="clear" w:color="auto" w:fill="BFBFBF" w:themeFill="background1" w:themeFillShade="BF"/>
            <w:vAlign w:val="center"/>
          </w:tcPr>
          <w:p w14:paraId="19AD26DF" w14:textId="77777777" w:rsidR="00DA6516" w:rsidRPr="00070644" w:rsidRDefault="00DA6516" w:rsidP="005546E6">
            <w:pPr>
              <w:ind w:left="-108" w:right="-111" w:firstLine="0"/>
              <w:jc w:val="center"/>
              <w:rPr>
                <w:b/>
                <w:bCs/>
                <w:sz w:val="16"/>
                <w:szCs w:val="16"/>
                <w:lang w:eastAsia="en-AU"/>
              </w:rPr>
            </w:pPr>
            <w:r w:rsidRPr="00070644">
              <w:rPr>
                <w:b/>
                <w:bCs/>
                <w:sz w:val="16"/>
                <w:szCs w:val="16"/>
                <w:lang w:eastAsia="en-AU"/>
              </w:rPr>
              <w:t>5</w:t>
            </w:r>
          </w:p>
        </w:tc>
        <w:tc>
          <w:tcPr>
            <w:tcW w:w="3600" w:type="dxa"/>
            <w:vAlign w:val="center"/>
          </w:tcPr>
          <w:p w14:paraId="22B8F016" w14:textId="0B30AE04" w:rsidR="00DA6516" w:rsidRPr="00070644" w:rsidRDefault="00DA6516" w:rsidP="00B9170F">
            <w:pPr>
              <w:spacing w:before="0" w:after="0"/>
              <w:ind w:left="-16" w:right="-110" w:firstLine="0"/>
              <w:rPr>
                <w:sz w:val="16"/>
                <w:szCs w:val="16"/>
                <w:lang w:eastAsia="en-AU"/>
              </w:rPr>
            </w:pPr>
            <w:r w:rsidRPr="00070644">
              <w:rPr>
                <w:rFonts w:eastAsia="Times New Roman"/>
                <w:color w:val="000000"/>
                <w:sz w:val="16"/>
                <w:szCs w:val="16"/>
                <w:lang w:eastAsia="en-AU"/>
              </w:rPr>
              <w:t>DVC other than DVC (ESE)</w:t>
            </w:r>
          </w:p>
        </w:tc>
        <w:tc>
          <w:tcPr>
            <w:tcW w:w="3690" w:type="dxa"/>
            <w:vAlign w:val="center"/>
          </w:tcPr>
          <w:p w14:paraId="267B6757" w14:textId="77777777" w:rsidR="008B0C6A" w:rsidRDefault="00DA6516" w:rsidP="008B0C6A">
            <w:pPr>
              <w:spacing w:before="0" w:after="0"/>
              <w:ind w:left="-16" w:right="-104" w:firstLine="0"/>
              <w:rPr>
                <w:sz w:val="16"/>
                <w:szCs w:val="16"/>
                <w:lang w:eastAsia="en-AU"/>
              </w:rPr>
            </w:pPr>
            <w:r w:rsidRPr="00070644">
              <w:rPr>
                <w:sz w:val="16"/>
                <w:szCs w:val="16"/>
                <w:lang w:eastAsia="en-AU"/>
              </w:rPr>
              <w:t xml:space="preserve">Category 1 </w:t>
            </w:r>
          </w:p>
          <w:p w14:paraId="2BDF42E0" w14:textId="7CBA0C21" w:rsidR="008B0C6A" w:rsidRPr="00070644" w:rsidRDefault="00DA6516" w:rsidP="008B0C6A">
            <w:pPr>
              <w:spacing w:before="0" w:after="0"/>
              <w:ind w:left="-16" w:right="-104" w:firstLine="0"/>
              <w:rPr>
                <w:sz w:val="16"/>
                <w:szCs w:val="16"/>
                <w:lang w:eastAsia="en-AU"/>
              </w:rPr>
            </w:pPr>
            <w:r w:rsidRPr="00070644">
              <w:rPr>
                <w:sz w:val="16"/>
                <w:szCs w:val="16"/>
                <w:lang w:eastAsia="en-AU"/>
              </w:rPr>
              <w:t>Category</w:t>
            </w:r>
            <w:r w:rsidR="00755222" w:rsidRPr="00070644">
              <w:rPr>
                <w:sz w:val="16"/>
                <w:szCs w:val="16"/>
                <w:lang w:eastAsia="en-AU"/>
              </w:rPr>
              <w:t xml:space="preserve"> </w:t>
            </w:r>
            <w:r w:rsidRPr="00070644">
              <w:rPr>
                <w:sz w:val="16"/>
                <w:szCs w:val="16"/>
                <w:lang w:eastAsia="en-AU"/>
              </w:rPr>
              <w:t>2</w:t>
            </w:r>
            <w:r w:rsidR="00FA45BE" w:rsidRPr="00070644">
              <w:rPr>
                <w:sz w:val="16"/>
                <w:szCs w:val="16"/>
                <w:lang w:eastAsia="en-AU"/>
              </w:rPr>
              <w:t xml:space="preserve"> </w:t>
            </w:r>
          </w:p>
        </w:tc>
        <w:tc>
          <w:tcPr>
            <w:tcW w:w="5490" w:type="dxa"/>
            <w:vAlign w:val="center"/>
          </w:tcPr>
          <w:p w14:paraId="61E18BC6" w14:textId="04FD3572" w:rsidR="00DA6516" w:rsidRPr="00070644" w:rsidRDefault="00DA6516" w:rsidP="00B9170F">
            <w:pPr>
              <w:spacing w:before="0" w:after="0"/>
              <w:ind w:left="-15" w:right="-115" w:firstLine="0"/>
              <w:rPr>
                <w:sz w:val="16"/>
                <w:szCs w:val="16"/>
                <w:lang w:eastAsia="en-AU"/>
              </w:rPr>
            </w:pPr>
            <w:r w:rsidRPr="00070644">
              <w:rPr>
                <w:rFonts w:eastAsia="Times New Roman"/>
                <w:color w:val="000000"/>
                <w:sz w:val="16"/>
                <w:szCs w:val="16"/>
                <w:lang w:eastAsia="en-AU"/>
              </w:rPr>
              <w:t>Board of Discipline</w:t>
            </w:r>
          </w:p>
        </w:tc>
      </w:tr>
      <w:tr w:rsidR="006A23CE" w:rsidRPr="003A7542" w14:paraId="41CFA167" w14:textId="77777777" w:rsidTr="008B0C6A">
        <w:trPr>
          <w:trHeight w:val="412"/>
        </w:trPr>
        <w:tc>
          <w:tcPr>
            <w:tcW w:w="1440" w:type="dxa"/>
            <w:vMerge w:val="restart"/>
            <w:shd w:val="clear" w:color="auto" w:fill="BFBFBF" w:themeFill="background1" w:themeFillShade="BF"/>
            <w:vAlign w:val="center"/>
          </w:tcPr>
          <w:p w14:paraId="5D5D3C3C" w14:textId="77777777" w:rsidR="006A23CE" w:rsidRPr="00070644" w:rsidRDefault="006A23CE" w:rsidP="005546E6">
            <w:pPr>
              <w:ind w:left="-108" w:right="-111" w:firstLine="0"/>
              <w:jc w:val="center"/>
              <w:rPr>
                <w:b/>
                <w:bCs/>
                <w:sz w:val="16"/>
                <w:szCs w:val="16"/>
                <w:lang w:eastAsia="en-AU"/>
              </w:rPr>
            </w:pPr>
            <w:r w:rsidRPr="00070644">
              <w:rPr>
                <w:b/>
                <w:bCs/>
                <w:sz w:val="16"/>
                <w:szCs w:val="16"/>
                <w:lang w:eastAsia="en-AU"/>
              </w:rPr>
              <w:t>6</w:t>
            </w:r>
          </w:p>
        </w:tc>
        <w:tc>
          <w:tcPr>
            <w:tcW w:w="3600" w:type="dxa"/>
            <w:vMerge w:val="restart"/>
            <w:vAlign w:val="center"/>
          </w:tcPr>
          <w:p w14:paraId="5CDCB7DD" w14:textId="77777777" w:rsidR="006A23CE" w:rsidRPr="00070644" w:rsidRDefault="006A23CE" w:rsidP="00B9170F">
            <w:pPr>
              <w:spacing w:before="0" w:after="0"/>
              <w:ind w:left="-16" w:right="-110" w:firstLine="0"/>
              <w:rPr>
                <w:sz w:val="16"/>
                <w:szCs w:val="16"/>
                <w:lang w:eastAsia="en-AU"/>
              </w:rPr>
            </w:pPr>
            <w:r w:rsidRPr="00070644">
              <w:rPr>
                <w:rFonts w:eastAsia="Times New Roman"/>
                <w:color w:val="000000"/>
                <w:sz w:val="16"/>
                <w:szCs w:val="16"/>
                <w:lang w:eastAsia="en-AU"/>
              </w:rPr>
              <w:t>DVC (ESE)</w:t>
            </w:r>
          </w:p>
        </w:tc>
        <w:tc>
          <w:tcPr>
            <w:tcW w:w="3690" w:type="dxa"/>
            <w:vAlign w:val="center"/>
          </w:tcPr>
          <w:p w14:paraId="1A8692F9" w14:textId="17FBF78B" w:rsidR="008B0C6A" w:rsidRPr="00070644" w:rsidRDefault="006A23CE" w:rsidP="008B0C6A">
            <w:pPr>
              <w:spacing w:before="0" w:after="0"/>
              <w:ind w:left="-16" w:right="-104" w:firstLine="0"/>
              <w:rPr>
                <w:sz w:val="16"/>
                <w:szCs w:val="16"/>
                <w:lang w:eastAsia="en-AU"/>
              </w:rPr>
            </w:pPr>
            <w:r w:rsidRPr="00070644">
              <w:rPr>
                <w:sz w:val="16"/>
                <w:szCs w:val="16"/>
                <w:lang w:eastAsia="en-AU"/>
              </w:rPr>
              <w:t xml:space="preserve">Category 1 </w:t>
            </w:r>
          </w:p>
        </w:tc>
        <w:tc>
          <w:tcPr>
            <w:tcW w:w="5490" w:type="dxa"/>
            <w:vAlign w:val="center"/>
          </w:tcPr>
          <w:p w14:paraId="04295C89" w14:textId="7E578B97" w:rsidR="006A23CE" w:rsidRPr="00070644" w:rsidRDefault="006A23CE" w:rsidP="00B9170F">
            <w:pPr>
              <w:spacing w:before="0" w:after="0"/>
              <w:ind w:left="-15" w:right="-115" w:firstLine="0"/>
              <w:rPr>
                <w:sz w:val="16"/>
                <w:szCs w:val="16"/>
                <w:lang w:eastAsia="en-AU"/>
              </w:rPr>
            </w:pPr>
            <w:r w:rsidRPr="00070644">
              <w:rPr>
                <w:rFonts w:eastAsia="Times New Roman"/>
                <w:color w:val="000000"/>
                <w:sz w:val="16"/>
                <w:szCs w:val="16"/>
                <w:lang w:eastAsia="en-AU"/>
              </w:rPr>
              <w:t>Board of Discipline</w:t>
            </w:r>
          </w:p>
        </w:tc>
      </w:tr>
      <w:tr w:rsidR="006A23CE" w:rsidRPr="003A7542" w14:paraId="72B68B7C" w14:textId="77777777" w:rsidTr="003A4B5D">
        <w:trPr>
          <w:trHeight w:val="855"/>
        </w:trPr>
        <w:tc>
          <w:tcPr>
            <w:tcW w:w="1440" w:type="dxa"/>
            <w:vMerge/>
            <w:shd w:val="clear" w:color="auto" w:fill="BFBFBF" w:themeFill="background1" w:themeFillShade="BF"/>
            <w:vAlign w:val="center"/>
          </w:tcPr>
          <w:p w14:paraId="3EED4287" w14:textId="77777777" w:rsidR="006A23CE" w:rsidRPr="00070644" w:rsidRDefault="006A23CE" w:rsidP="005546E6">
            <w:pPr>
              <w:ind w:left="-108" w:right="-111" w:firstLine="0"/>
              <w:jc w:val="center"/>
              <w:rPr>
                <w:b/>
                <w:bCs/>
                <w:sz w:val="16"/>
                <w:szCs w:val="16"/>
                <w:lang w:eastAsia="en-AU"/>
              </w:rPr>
            </w:pPr>
          </w:p>
        </w:tc>
        <w:tc>
          <w:tcPr>
            <w:tcW w:w="3600" w:type="dxa"/>
            <w:vMerge/>
            <w:vAlign w:val="center"/>
          </w:tcPr>
          <w:p w14:paraId="2F1E10E8" w14:textId="77777777" w:rsidR="006A23CE" w:rsidRPr="00070644" w:rsidRDefault="006A23CE" w:rsidP="00B9170F">
            <w:pPr>
              <w:spacing w:before="0" w:after="0"/>
              <w:ind w:left="-16" w:right="-110" w:firstLine="0"/>
              <w:rPr>
                <w:rFonts w:eastAsia="Times New Roman"/>
                <w:color w:val="000000"/>
                <w:sz w:val="16"/>
                <w:szCs w:val="16"/>
                <w:lang w:eastAsia="en-AU"/>
              </w:rPr>
            </w:pPr>
          </w:p>
        </w:tc>
        <w:tc>
          <w:tcPr>
            <w:tcW w:w="3690" w:type="dxa"/>
            <w:vAlign w:val="center"/>
          </w:tcPr>
          <w:p w14:paraId="2F7B6248" w14:textId="71EC22B7" w:rsidR="008B0C6A" w:rsidRPr="00070644" w:rsidRDefault="006A23CE" w:rsidP="008B0C6A">
            <w:pPr>
              <w:spacing w:before="0" w:after="0"/>
              <w:ind w:left="-16" w:right="-104" w:firstLine="0"/>
              <w:rPr>
                <w:sz w:val="16"/>
                <w:szCs w:val="16"/>
                <w:lang w:eastAsia="en-AU"/>
              </w:rPr>
            </w:pPr>
            <w:r w:rsidRPr="00070644">
              <w:rPr>
                <w:sz w:val="16"/>
                <w:szCs w:val="16"/>
                <w:lang w:eastAsia="en-AU"/>
              </w:rPr>
              <w:t xml:space="preserve">Category 2 </w:t>
            </w:r>
          </w:p>
        </w:tc>
        <w:tc>
          <w:tcPr>
            <w:tcW w:w="5490" w:type="dxa"/>
            <w:vAlign w:val="center"/>
          </w:tcPr>
          <w:p w14:paraId="6538989C" w14:textId="77777777" w:rsidR="0037163F" w:rsidRDefault="008B0C6A" w:rsidP="00003725">
            <w:pPr>
              <w:spacing w:before="0" w:after="0"/>
              <w:ind w:left="-15" w:right="153" w:firstLine="0"/>
              <w:jc w:val="both"/>
              <w:rPr>
                <w:rFonts w:eastAsia="Times New Roman"/>
                <w:color w:val="000000"/>
                <w:sz w:val="16"/>
                <w:szCs w:val="16"/>
                <w:lang w:eastAsia="en-AU"/>
              </w:rPr>
            </w:pPr>
            <w:r w:rsidRPr="00070644">
              <w:rPr>
                <w:rFonts w:eastAsia="Times New Roman"/>
                <w:color w:val="000000"/>
                <w:sz w:val="16"/>
                <w:szCs w:val="16"/>
                <w:lang w:eastAsia="en-AU"/>
              </w:rPr>
              <w:t>Board of Discipline</w:t>
            </w:r>
            <w:r w:rsidR="00B92DBE">
              <w:rPr>
                <w:rFonts w:eastAsia="Times New Roman"/>
                <w:color w:val="000000"/>
                <w:sz w:val="16"/>
                <w:szCs w:val="16"/>
                <w:lang w:eastAsia="en-AU"/>
              </w:rPr>
              <w:t xml:space="preserve">; </w:t>
            </w:r>
          </w:p>
          <w:p w14:paraId="1E5D87A9" w14:textId="266AEACD" w:rsidR="00B92DBE" w:rsidRDefault="00B92DBE" w:rsidP="00003725">
            <w:pPr>
              <w:spacing w:before="0" w:after="0"/>
              <w:ind w:left="-15" w:right="153" w:firstLine="0"/>
              <w:jc w:val="both"/>
              <w:rPr>
                <w:rFonts w:eastAsia="Times New Roman"/>
                <w:color w:val="000000"/>
                <w:sz w:val="16"/>
                <w:szCs w:val="16"/>
                <w:lang w:eastAsia="en-AU"/>
              </w:rPr>
            </w:pPr>
            <w:r>
              <w:rPr>
                <w:rFonts w:eastAsia="Times New Roman"/>
                <w:color w:val="000000"/>
                <w:sz w:val="16"/>
                <w:szCs w:val="16"/>
                <w:lang w:eastAsia="en-AU"/>
              </w:rPr>
              <w:t>OR</w:t>
            </w:r>
          </w:p>
          <w:p w14:paraId="79D2C8B6" w14:textId="51083E57" w:rsidR="006A23CE" w:rsidRDefault="00B92DBE" w:rsidP="00003725">
            <w:pPr>
              <w:spacing w:before="0" w:after="0"/>
              <w:ind w:left="-15" w:right="153" w:firstLine="0"/>
              <w:jc w:val="both"/>
              <w:rPr>
                <w:rFonts w:eastAsia="Times New Roman"/>
                <w:color w:val="000000"/>
                <w:sz w:val="16"/>
                <w:szCs w:val="16"/>
                <w:lang w:eastAsia="en-AU"/>
              </w:rPr>
            </w:pPr>
            <w:r>
              <w:rPr>
                <w:rFonts w:eastAsia="Times New Roman"/>
                <w:color w:val="000000"/>
                <w:sz w:val="16"/>
                <w:szCs w:val="16"/>
                <w:lang w:eastAsia="en-AU"/>
              </w:rPr>
              <w:t>Vice-Chancellor or delegate</w:t>
            </w:r>
            <w:r w:rsidR="00FD4A0C">
              <w:rPr>
                <w:rFonts w:eastAsia="Times New Roman"/>
                <w:color w:val="000000"/>
                <w:sz w:val="16"/>
                <w:szCs w:val="16"/>
                <w:lang w:eastAsia="en-AU"/>
              </w:rPr>
              <w:t>(s)</w:t>
            </w:r>
            <w:r>
              <w:rPr>
                <w:rFonts w:eastAsia="Times New Roman"/>
                <w:color w:val="000000"/>
                <w:sz w:val="16"/>
                <w:szCs w:val="16"/>
                <w:lang w:eastAsia="en-AU"/>
              </w:rPr>
              <w:t xml:space="preserve"> </w:t>
            </w:r>
            <w:r w:rsidR="00345B8E">
              <w:rPr>
                <w:rFonts w:eastAsia="Times New Roman"/>
                <w:color w:val="000000"/>
                <w:sz w:val="16"/>
                <w:szCs w:val="16"/>
                <w:lang w:eastAsia="en-AU"/>
              </w:rPr>
              <w:t>(where</w:t>
            </w:r>
            <w:r w:rsidR="0037163F">
              <w:rPr>
                <w:rFonts w:eastAsia="Times New Roman"/>
                <w:color w:val="000000"/>
                <w:sz w:val="16"/>
                <w:szCs w:val="16"/>
                <w:lang w:eastAsia="en-AU"/>
              </w:rPr>
              <w:t xml:space="preserve"> it is considered appropriate in the circumstances)</w:t>
            </w:r>
          </w:p>
          <w:p w14:paraId="2B76415E" w14:textId="612A2A80" w:rsidR="0037163F" w:rsidRPr="00070644" w:rsidRDefault="0037163F" w:rsidP="0037163F">
            <w:pPr>
              <w:spacing w:before="0" w:after="0"/>
              <w:ind w:left="-15" w:right="-115" w:firstLine="0"/>
              <w:rPr>
                <w:rFonts w:eastAsia="Times New Roman"/>
                <w:color w:val="000000"/>
                <w:sz w:val="16"/>
                <w:szCs w:val="16"/>
                <w:lang w:eastAsia="en-AU"/>
              </w:rPr>
            </w:pPr>
          </w:p>
        </w:tc>
      </w:tr>
      <w:tr w:rsidR="00DA6516" w:rsidRPr="003A7542" w14:paraId="68660159" w14:textId="77777777" w:rsidTr="008B0C6A">
        <w:trPr>
          <w:trHeight w:val="551"/>
        </w:trPr>
        <w:tc>
          <w:tcPr>
            <w:tcW w:w="1440" w:type="dxa"/>
            <w:shd w:val="clear" w:color="auto" w:fill="BFBFBF" w:themeFill="background1" w:themeFillShade="BF"/>
            <w:vAlign w:val="center"/>
          </w:tcPr>
          <w:p w14:paraId="556FB7A5" w14:textId="77777777" w:rsidR="00DA6516" w:rsidRPr="00070644" w:rsidRDefault="00DA6516" w:rsidP="005546E6">
            <w:pPr>
              <w:ind w:left="-108" w:right="-111" w:firstLine="0"/>
              <w:jc w:val="center"/>
              <w:rPr>
                <w:b/>
                <w:bCs/>
                <w:sz w:val="16"/>
                <w:szCs w:val="16"/>
                <w:lang w:eastAsia="en-AU"/>
              </w:rPr>
            </w:pPr>
            <w:r w:rsidRPr="00070644">
              <w:rPr>
                <w:b/>
                <w:bCs/>
                <w:sz w:val="16"/>
                <w:szCs w:val="16"/>
                <w:lang w:eastAsia="en-AU"/>
              </w:rPr>
              <w:t>7</w:t>
            </w:r>
          </w:p>
        </w:tc>
        <w:tc>
          <w:tcPr>
            <w:tcW w:w="3600" w:type="dxa"/>
            <w:vAlign w:val="center"/>
          </w:tcPr>
          <w:p w14:paraId="39E51CDE" w14:textId="7690101F" w:rsidR="00DA6516" w:rsidRPr="00070644" w:rsidRDefault="00DA6516" w:rsidP="00B9170F">
            <w:pPr>
              <w:spacing w:before="0" w:after="0"/>
              <w:ind w:left="-16" w:right="-110" w:firstLine="0"/>
              <w:rPr>
                <w:sz w:val="16"/>
                <w:szCs w:val="16"/>
                <w:lang w:eastAsia="en-AU"/>
              </w:rPr>
            </w:pPr>
            <w:r w:rsidRPr="00070644">
              <w:rPr>
                <w:rFonts w:eastAsia="Times New Roman"/>
                <w:color w:val="000000"/>
                <w:sz w:val="16"/>
                <w:szCs w:val="16"/>
                <w:lang w:eastAsia="en-AU"/>
              </w:rPr>
              <w:t>Board of Discipline</w:t>
            </w:r>
          </w:p>
        </w:tc>
        <w:tc>
          <w:tcPr>
            <w:tcW w:w="3690" w:type="dxa"/>
            <w:vAlign w:val="center"/>
          </w:tcPr>
          <w:p w14:paraId="25914804" w14:textId="516D21B7" w:rsidR="008B0C6A" w:rsidRPr="00070644" w:rsidRDefault="00DA6516" w:rsidP="008B0C6A">
            <w:pPr>
              <w:spacing w:before="0" w:after="0"/>
              <w:ind w:left="-16" w:right="-104" w:firstLine="0"/>
              <w:rPr>
                <w:sz w:val="16"/>
                <w:szCs w:val="16"/>
                <w:lang w:eastAsia="en-AU"/>
              </w:rPr>
            </w:pPr>
            <w:r w:rsidRPr="00070644">
              <w:rPr>
                <w:sz w:val="16"/>
                <w:szCs w:val="16"/>
                <w:lang w:eastAsia="en-AU"/>
              </w:rPr>
              <w:t>Category 2</w:t>
            </w:r>
          </w:p>
        </w:tc>
        <w:tc>
          <w:tcPr>
            <w:tcW w:w="5490" w:type="dxa"/>
            <w:vAlign w:val="center"/>
          </w:tcPr>
          <w:p w14:paraId="6615ABA0" w14:textId="77777777" w:rsidR="00DA6516" w:rsidRPr="00070644" w:rsidRDefault="00DA6516" w:rsidP="00B9170F">
            <w:pPr>
              <w:spacing w:before="0" w:after="0"/>
              <w:ind w:left="-15" w:right="-115" w:firstLine="0"/>
              <w:rPr>
                <w:sz w:val="16"/>
                <w:szCs w:val="16"/>
                <w:lang w:eastAsia="en-AU"/>
              </w:rPr>
            </w:pPr>
            <w:r w:rsidRPr="00070644">
              <w:rPr>
                <w:rFonts w:eastAsia="Times New Roman"/>
                <w:color w:val="000000"/>
                <w:sz w:val="16"/>
                <w:szCs w:val="16"/>
                <w:lang w:eastAsia="en-AU"/>
              </w:rPr>
              <w:t>Vice-Chancellor</w:t>
            </w:r>
          </w:p>
        </w:tc>
      </w:tr>
    </w:tbl>
    <w:p w14:paraId="66831414" w14:textId="77777777" w:rsidR="00353227" w:rsidRPr="0019393C" w:rsidRDefault="00353227" w:rsidP="005968B8">
      <w:pPr>
        <w:ind w:left="0" w:firstLine="0"/>
        <w:rPr>
          <w:lang w:val="en-AU"/>
        </w:rPr>
      </w:pPr>
    </w:p>
    <w:p w14:paraId="4DA6219A" w14:textId="77777777" w:rsidR="00353227" w:rsidRPr="003D6085" w:rsidRDefault="00353227" w:rsidP="00353227">
      <w:pPr>
        <w:pBdr>
          <w:top w:val="single" w:sz="4" w:space="1" w:color="auto"/>
        </w:pBdr>
        <w:spacing w:before="19"/>
        <w:ind w:left="0" w:firstLine="0"/>
        <w:rPr>
          <w:b/>
          <w:i/>
          <w:sz w:val="12"/>
        </w:rPr>
      </w:pPr>
      <w:r w:rsidRPr="003D6085">
        <w:rPr>
          <w:b/>
          <w:i/>
          <w:sz w:val="12"/>
        </w:rPr>
        <w:t>Approval</w:t>
      </w:r>
      <w:r w:rsidRPr="003D6085">
        <w:rPr>
          <w:b/>
          <w:i/>
          <w:spacing w:val="-2"/>
          <w:sz w:val="12"/>
        </w:rPr>
        <w:t xml:space="preserve"> </w:t>
      </w:r>
      <w:r w:rsidRPr="003D6085">
        <w:rPr>
          <w:b/>
          <w:i/>
          <w:sz w:val="12"/>
        </w:rPr>
        <w:t>and</w:t>
      </w:r>
      <w:r w:rsidRPr="003D6085">
        <w:rPr>
          <w:b/>
          <w:i/>
          <w:spacing w:val="-1"/>
          <w:sz w:val="12"/>
        </w:rPr>
        <w:t xml:space="preserve"> </w:t>
      </w:r>
      <w:r w:rsidRPr="003D6085">
        <w:rPr>
          <w:b/>
          <w:i/>
          <w:spacing w:val="-2"/>
          <w:sz w:val="12"/>
        </w:rPr>
        <w:t>Implementation:</w:t>
      </w:r>
    </w:p>
    <w:p w14:paraId="7963DEB8" w14:textId="77777777" w:rsidR="00353227" w:rsidRPr="003D6085" w:rsidRDefault="00353227" w:rsidP="00353227">
      <w:pPr>
        <w:tabs>
          <w:tab w:val="left" w:pos="1604"/>
        </w:tabs>
        <w:spacing w:before="21" w:line="276" w:lineRule="auto"/>
        <w:ind w:left="0" w:right="6674" w:firstLine="0"/>
        <w:rPr>
          <w:spacing w:val="80"/>
          <w:sz w:val="12"/>
        </w:rPr>
      </w:pPr>
      <w:r w:rsidRPr="003D6085">
        <w:rPr>
          <w:sz w:val="12"/>
        </w:rPr>
        <w:t>Approval</w:t>
      </w:r>
      <w:r w:rsidRPr="003D6085">
        <w:rPr>
          <w:spacing w:val="-7"/>
          <w:sz w:val="12"/>
        </w:rPr>
        <w:t xml:space="preserve"> </w:t>
      </w:r>
      <w:r w:rsidRPr="003D6085">
        <w:rPr>
          <w:sz w:val="12"/>
        </w:rPr>
        <w:t xml:space="preserve">Authority:        </w:t>
      </w:r>
      <w:r w:rsidRPr="003D6085">
        <w:rPr>
          <w:spacing w:val="-2"/>
          <w:sz w:val="12"/>
        </w:rPr>
        <w:t>Senate</w:t>
      </w:r>
    </w:p>
    <w:p w14:paraId="07642784" w14:textId="77777777" w:rsidR="00353227" w:rsidRPr="003D6085" w:rsidRDefault="00353227" w:rsidP="00353227">
      <w:pPr>
        <w:spacing w:before="21" w:line="276" w:lineRule="auto"/>
        <w:ind w:left="0" w:right="-138" w:firstLine="0"/>
        <w:rPr>
          <w:spacing w:val="80"/>
          <w:sz w:val="12"/>
        </w:rPr>
      </w:pPr>
      <w:r w:rsidRPr="003D6085">
        <w:rPr>
          <w:sz w:val="12"/>
        </w:rPr>
        <w:t>Responsible</w:t>
      </w:r>
      <w:r w:rsidRPr="003D6085">
        <w:rPr>
          <w:spacing w:val="-7"/>
          <w:sz w:val="12"/>
        </w:rPr>
        <w:t xml:space="preserve"> </w:t>
      </w:r>
      <w:r w:rsidRPr="003D6085">
        <w:rPr>
          <w:sz w:val="12"/>
        </w:rPr>
        <w:t>Officer(s):</w:t>
      </w:r>
      <w:r w:rsidRPr="003D6085">
        <w:rPr>
          <w:spacing w:val="25"/>
          <w:sz w:val="12"/>
        </w:rPr>
        <w:t xml:space="preserve"> </w:t>
      </w:r>
      <w:r>
        <w:rPr>
          <w:sz w:val="12"/>
        </w:rPr>
        <w:t>Academic Secretary</w:t>
      </w:r>
    </w:p>
    <w:p w14:paraId="284CB15F" w14:textId="77777777" w:rsidR="00353227" w:rsidRPr="003D6085" w:rsidRDefault="00353227" w:rsidP="00353227">
      <w:pPr>
        <w:pStyle w:val="TableParagraph"/>
        <w:ind w:left="0" w:firstLine="0"/>
        <w:rPr>
          <w:b/>
          <w:bCs/>
          <w:i/>
          <w:iCs/>
          <w:sz w:val="12"/>
        </w:rPr>
      </w:pPr>
      <w:r w:rsidRPr="003D6085">
        <w:rPr>
          <w:b/>
          <w:bCs/>
          <w:i/>
          <w:iCs/>
          <w:sz w:val="12"/>
        </w:rPr>
        <w:t xml:space="preserve">Revision History:          </w:t>
      </w:r>
    </w:p>
    <w:p w14:paraId="213D48C1" w14:textId="77777777" w:rsidR="00353227" w:rsidRPr="003D6085" w:rsidRDefault="00353227" w:rsidP="00353227">
      <w:pPr>
        <w:pStyle w:val="TableParagraph"/>
        <w:ind w:left="0" w:firstLine="0"/>
        <w:rPr>
          <w:b/>
          <w:i/>
          <w:sz w:val="12"/>
          <w:lang w:val="en-AU"/>
        </w:rPr>
      </w:pPr>
      <w:r w:rsidRPr="003D6085">
        <w:rPr>
          <w:b/>
          <w:i/>
          <w:sz w:val="12"/>
          <w:lang w:val="en-AU"/>
        </w:rPr>
        <w:t xml:space="preserve">TRIM </w:t>
      </w:r>
      <w:r w:rsidRPr="003D6085">
        <w:rPr>
          <w:b/>
          <w:i/>
          <w:sz w:val="12"/>
        </w:rPr>
        <w:t>F23/2036 - STRATEGIC MANAGEMENT – LEGISLATION - Regulations – Student Conduct and Discipline</w:t>
      </w:r>
    </w:p>
    <w:tbl>
      <w:tblPr>
        <w:tblW w:w="145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5"/>
        <w:gridCol w:w="4835"/>
        <w:gridCol w:w="4253"/>
        <w:gridCol w:w="4657"/>
      </w:tblGrid>
      <w:tr w:rsidR="00353227" w:rsidRPr="003D6085" w14:paraId="33843F8A" w14:textId="77777777" w:rsidTr="00FA346B">
        <w:tc>
          <w:tcPr>
            <w:tcW w:w="835" w:type="dxa"/>
            <w:shd w:val="clear" w:color="auto" w:fill="F1F1F1"/>
          </w:tcPr>
          <w:p w14:paraId="471CD347" w14:textId="77777777" w:rsidR="00353227" w:rsidRPr="003D6085" w:rsidRDefault="00353227" w:rsidP="003F1164">
            <w:pPr>
              <w:widowControl w:val="0"/>
              <w:autoSpaceDE w:val="0"/>
              <w:autoSpaceDN w:val="0"/>
              <w:spacing w:before="0" w:after="0"/>
              <w:ind w:left="107" w:firstLine="0"/>
              <w:jc w:val="center"/>
              <w:rPr>
                <w:b/>
                <w:sz w:val="12"/>
              </w:rPr>
            </w:pPr>
            <w:r w:rsidRPr="003D6085">
              <w:rPr>
                <w:b/>
                <w:spacing w:val="-2"/>
                <w:sz w:val="12"/>
              </w:rPr>
              <w:t>Version</w:t>
            </w:r>
          </w:p>
        </w:tc>
        <w:tc>
          <w:tcPr>
            <w:tcW w:w="4835" w:type="dxa"/>
            <w:shd w:val="clear" w:color="auto" w:fill="F1F1F1"/>
          </w:tcPr>
          <w:p w14:paraId="37E2295A" w14:textId="77777777" w:rsidR="00353227" w:rsidRPr="003D6085" w:rsidRDefault="00353227" w:rsidP="003F1164">
            <w:pPr>
              <w:widowControl w:val="0"/>
              <w:autoSpaceDE w:val="0"/>
              <w:autoSpaceDN w:val="0"/>
              <w:spacing w:before="0" w:after="0" w:line="280" w:lineRule="auto"/>
              <w:ind w:left="108" w:right="263" w:firstLine="0"/>
              <w:jc w:val="center"/>
              <w:rPr>
                <w:b/>
                <w:sz w:val="12"/>
              </w:rPr>
            </w:pPr>
            <w:r w:rsidRPr="003D6085">
              <w:rPr>
                <w:b/>
                <w:spacing w:val="-2"/>
                <w:sz w:val="12"/>
              </w:rPr>
              <w:t>Description</w:t>
            </w:r>
            <w:r>
              <w:rPr>
                <w:b/>
                <w:spacing w:val="-2"/>
                <w:sz w:val="12"/>
              </w:rPr>
              <w:t xml:space="preserve">: </w:t>
            </w:r>
            <w:r w:rsidRPr="003D6085">
              <w:rPr>
                <w:b/>
                <w:spacing w:val="-2"/>
                <w:sz w:val="12"/>
              </w:rPr>
              <w:t>Approved/Amended/Rescinded</w:t>
            </w:r>
          </w:p>
        </w:tc>
        <w:tc>
          <w:tcPr>
            <w:tcW w:w="4253" w:type="dxa"/>
            <w:shd w:val="clear" w:color="auto" w:fill="F1F1F1"/>
          </w:tcPr>
          <w:p w14:paraId="7A59445F" w14:textId="77777777" w:rsidR="00353227" w:rsidRPr="003D6085" w:rsidRDefault="00353227" w:rsidP="003F1164">
            <w:pPr>
              <w:widowControl w:val="0"/>
              <w:autoSpaceDE w:val="0"/>
              <w:autoSpaceDN w:val="0"/>
              <w:spacing w:before="0" w:after="0" w:line="280" w:lineRule="auto"/>
              <w:ind w:left="108" w:right="130" w:firstLine="0"/>
              <w:jc w:val="center"/>
              <w:rPr>
                <w:b/>
                <w:sz w:val="12"/>
              </w:rPr>
            </w:pPr>
            <w:r w:rsidRPr="003D6085">
              <w:rPr>
                <w:b/>
                <w:sz w:val="12"/>
              </w:rPr>
              <w:t>UWA</w:t>
            </w:r>
            <w:r w:rsidRPr="003D6085">
              <w:rPr>
                <w:b/>
                <w:spacing w:val="-11"/>
                <w:sz w:val="12"/>
              </w:rPr>
              <w:t xml:space="preserve"> </w:t>
            </w:r>
            <w:r w:rsidRPr="003D6085">
              <w:rPr>
                <w:b/>
                <w:sz w:val="12"/>
              </w:rPr>
              <w:t>Senate</w:t>
            </w:r>
            <w:r w:rsidRPr="003D6085">
              <w:rPr>
                <w:b/>
                <w:spacing w:val="-8"/>
                <w:sz w:val="12"/>
              </w:rPr>
              <w:t xml:space="preserve"> </w:t>
            </w:r>
            <w:r w:rsidRPr="003D6085">
              <w:rPr>
                <w:b/>
                <w:sz w:val="12"/>
              </w:rPr>
              <w:t>approval</w:t>
            </w:r>
            <w:r w:rsidRPr="003D6085">
              <w:rPr>
                <w:b/>
                <w:spacing w:val="-8"/>
                <w:sz w:val="12"/>
              </w:rPr>
              <w:t xml:space="preserve"> </w:t>
            </w:r>
            <w:r w:rsidRPr="003D6085">
              <w:rPr>
                <w:b/>
                <w:sz w:val="12"/>
              </w:rPr>
              <w:t>(date</w:t>
            </w:r>
            <w:r>
              <w:rPr>
                <w:b/>
                <w:spacing w:val="40"/>
                <w:sz w:val="12"/>
              </w:rPr>
              <w:t xml:space="preserve"> </w:t>
            </w:r>
            <w:r w:rsidRPr="003D6085">
              <w:rPr>
                <w:b/>
                <w:sz w:val="12"/>
              </w:rPr>
              <w:t>and</w:t>
            </w:r>
            <w:r w:rsidRPr="003D6085">
              <w:rPr>
                <w:b/>
                <w:spacing w:val="-5"/>
                <w:sz w:val="12"/>
              </w:rPr>
              <w:t xml:space="preserve"> </w:t>
            </w:r>
            <w:r w:rsidRPr="003D6085">
              <w:rPr>
                <w:b/>
                <w:sz w:val="12"/>
              </w:rPr>
              <w:t>resolution)</w:t>
            </w:r>
          </w:p>
        </w:tc>
        <w:tc>
          <w:tcPr>
            <w:tcW w:w="4657" w:type="dxa"/>
            <w:shd w:val="clear" w:color="auto" w:fill="F1F1F1"/>
          </w:tcPr>
          <w:p w14:paraId="4DA0F92E" w14:textId="77777777" w:rsidR="00353227" w:rsidRPr="003D6085" w:rsidRDefault="00353227" w:rsidP="003F1164">
            <w:pPr>
              <w:widowControl w:val="0"/>
              <w:autoSpaceDE w:val="0"/>
              <w:autoSpaceDN w:val="0"/>
              <w:spacing w:before="0" w:after="0"/>
              <w:ind w:left="108" w:firstLine="0"/>
              <w:jc w:val="center"/>
              <w:rPr>
                <w:b/>
                <w:sz w:val="12"/>
              </w:rPr>
            </w:pPr>
            <w:r w:rsidRPr="003D6085">
              <w:rPr>
                <w:b/>
                <w:spacing w:val="-2"/>
                <w:sz w:val="12"/>
              </w:rPr>
              <w:t>Commencement</w:t>
            </w:r>
          </w:p>
        </w:tc>
      </w:tr>
      <w:tr w:rsidR="00353227" w:rsidRPr="003D6085" w14:paraId="29A17576" w14:textId="77777777" w:rsidTr="00FA346B">
        <w:tc>
          <w:tcPr>
            <w:tcW w:w="835" w:type="dxa"/>
          </w:tcPr>
          <w:p w14:paraId="73866533" w14:textId="19BAC70B" w:rsidR="00353227" w:rsidRPr="003D6085" w:rsidRDefault="00FA346B" w:rsidP="003F1164">
            <w:pPr>
              <w:widowControl w:val="0"/>
              <w:autoSpaceDE w:val="0"/>
              <w:autoSpaceDN w:val="0"/>
              <w:spacing w:before="0" w:after="0"/>
              <w:ind w:left="107" w:firstLine="0"/>
              <w:rPr>
                <w:sz w:val="12"/>
              </w:rPr>
            </w:pPr>
            <w:r>
              <w:rPr>
                <w:sz w:val="12"/>
              </w:rPr>
              <w:t>01</w:t>
            </w:r>
          </w:p>
        </w:tc>
        <w:tc>
          <w:tcPr>
            <w:tcW w:w="4835" w:type="dxa"/>
          </w:tcPr>
          <w:p w14:paraId="05E54E17" w14:textId="50F95888" w:rsidR="00353227" w:rsidRPr="003D6085" w:rsidRDefault="00951451" w:rsidP="003F1164">
            <w:pPr>
              <w:widowControl w:val="0"/>
              <w:autoSpaceDE w:val="0"/>
              <w:autoSpaceDN w:val="0"/>
              <w:spacing w:before="0" w:after="0"/>
              <w:ind w:left="108" w:firstLine="0"/>
              <w:rPr>
                <w:sz w:val="12"/>
              </w:rPr>
            </w:pPr>
            <w:r>
              <w:rPr>
                <w:sz w:val="12"/>
              </w:rPr>
              <w:t xml:space="preserve">New Regulations for Student Conduct and Discipline </w:t>
            </w:r>
            <w:r w:rsidR="00011CFD">
              <w:rPr>
                <w:sz w:val="12"/>
              </w:rPr>
              <w:t xml:space="preserve">developed through a two-phase review. The new Regs replace and repeal the existing Regs. </w:t>
            </w:r>
          </w:p>
        </w:tc>
        <w:tc>
          <w:tcPr>
            <w:tcW w:w="4253" w:type="dxa"/>
          </w:tcPr>
          <w:p w14:paraId="48F185DF" w14:textId="1DF61E01" w:rsidR="00353227" w:rsidRPr="003D6085" w:rsidRDefault="00FA346B" w:rsidP="003F1164">
            <w:pPr>
              <w:widowControl w:val="0"/>
              <w:autoSpaceDE w:val="0"/>
              <w:autoSpaceDN w:val="0"/>
              <w:spacing w:before="0" w:after="0" w:line="276" w:lineRule="auto"/>
              <w:ind w:left="108" w:right="867" w:firstLine="0"/>
              <w:rPr>
                <w:sz w:val="12"/>
              </w:rPr>
            </w:pPr>
            <w:r>
              <w:rPr>
                <w:sz w:val="12"/>
              </w:rPr>
              <w:t>4 August 2026</w:t>
            </w:r>
            <w:r w:rsidR="00951451">
              <w:rPr>
                <w:sz w:val="12"/>
              </w:rPr>
              <w:t xml:space="preserve"> </w:t>
            </w:r>
          </w:p>
        </w:tc>
        <w:tc>
          <w:tcPr>
            <w:tcW w:w="4657" w:type="dxa"/>
          </w:tcPr>
          <w:p w14:paraId="74A99AB8" w14:textId="54015D44" w:rsidR="00353227" w:rsidRPr="003D6085" w:rsidRDefault="00FA346B" w:rsidP="003F1164">
            <w:pPr>
              <w:widowControl w:val="0"/>
              <w:autoSpaceDE w:val="0"/>
              <w:autoSpaceDN w:val="0"/>
              <w:spacing w:before="0" w:after="0"/>
              <w:ind w:left="108" w:firstLine="0"/>
              <w:rPr>
                <w:sz w:val="12"/>
              </w:rPr>
            </w:pPr>
            <w:r>
              <w:rPr>
                <w:sz w:val="12"/>
              </w:rPr>
              <w:t>1 September 2026</w:t>
            </w:r>
          </w:p>
        </w:tc>
      </w:tr>
      <w:tr w:rsidR="00353227" w:rsidRPr="003D6085" w14:paraId="334B6BF2" w14:textId="77777777" w:rsidTr="00FA346B">
        <w:tc>
          <w:tcPr>
            <w:tcW w:w="835" w:type="dxa"/>
          </w:tcPr>
          <w:p w14:paraId="32240A02" w14:textId="77777777" w:rsidR="00353227" w:rsidRPr="003D6085" w:rsidRDefault="00353227" w:rsidP="003F1164">
            <w:pPr>
              <w:widowControl w:val="0"/>
              <w:autoSpaceDE w:val="0"/>
              <w:autoSpaceDN w:val="0"/>
              <w:spacing w:before="0" w:after="0"/>
              <w:ind w:left="107" w:firstLine="0"/>
              <w:rPr>
                <w:sz w:val="12"/>
              </w:rPr>
            </w:pPr>
          </w:p>
        </w:tc>
        <w:tc>
          <w:tcPr>
            <w:tcW w:w="4835" w:type="dxa"/>
          </w:tcPr>
          <w:p w14:paraId="2BA0B5E9" w14:textId="77777777" w:rsidR="00353227" w:rsidRPr="003D6085" w:rsidRDefault="00353227" w:rsidP="003F1164">
            <w:pPr>
              <w:widowControl w:val="0"/>
              <w:autoSpaceDE w:val="0"/>
              <w:autoSpaceDN w:val="0"/>
              <w:spacing w:before="0" w:after="0"/>
              <w:ind w:left="108" w:firstLine="0"/>
              <w:rPr>
                <w:sz w:val="12"/>
              </w:rPr>
            </w:pPr>
          </w:p>
        </w:tc>
        <w:tc>
          <w:tcPr>
            <w:tcW w:w="4253" w:type="dxa"/>
          </w:tcPr>
          <w:p w14:paraId="4F6F748D" w14:textId="77777777" w:rsidR="00353227" w:rsidRPr="003D6085" w:rsidRDefault="00353227" w:rsidP="003F1164">
            <w:pPr>
              <w:widowControl w:val="0"/>
              <w:autoSpaceDE w:val="0"/>
              <w:autoSpaceDN w:val="0"/>
              <w:spacing w:before="0" w:after="0" w:line="276" w:lineRule="auto"/>
              <w:ind w:left="108" w:right="980" w:firstLine="0"/>
              <w:rPr>
                <w:sz w:val="12"/>
              </w:rPr>
            </w:pPr>
          </w:p>
        </w:tc>
        <w:tc>
          <w:tcPr>
            <w:tcW w:w="4657" w:type="dxa"/>
          </w:tcPr>
          <w:p w14:paraId="01D714F3" w14:textId="77777777" w:rsidR="00353227" w:rsidRPr="003D6085" w:rsidRDefault="00353227" w:rsidP="003F1164">
            <w:pPr>
              <w:widowControl w:val="0"/>
              <w:autoSpaceDE w:val="0"/>
              <w:autoSpaceDN w:val="0"/>
              <w:spacing w:before="0" w:after="0"/>
              <w:ind w:left="108" w:firstLine="0"/>
              <w:rPr>
                <w:sz w:val="12"/>
              </w:rPr>
            </w:pPr>
          </w:p>
        </w:tc>
      </w:tr>
      <w:tr w:rsidR="00353227" w:rsidRPr="003D6085" w14:paraId="12F4EA35" w14:textId="77777777" w:rsidTr="00FA346B">
        <w:tc>
          <w:tcPr>
            <w:tcW w:w="835" w:type="dxa"/>
            <w:tcBorders>
              <w:top w:val="single" w:sz="4" w:space="0" w:color="000000"/>
              <w:left w:val="single" w:sz="4" w:space="0" w:color="000000"/>
              <w:bottom w:val="single" w:sz="4" w:space="0" w:color="000000"/>
              <w:right w:val="single" w:sz="4" w:space="0" w:color="000000"/>
            </w:tcBorders>
          </w:tcPr>
          <w:p w14:paraId="6F78E932" w14:textId="77777777" w:rsidR="00353227" w:rsidRPr="003D6085" w:rsidRDefault="00353227" w:rsidP="003F1164">
            <w:pPr>
              <w:widowControl w:val="0"/>
              <w:autoSpaceDE w:val="0"/>
              <w:autoSpaceDN w:val="0"/>
              <w:spacing w:before="0" w:after="0"/>
              <w:ind w:left="107" w:firstLine="0"/>
              <w:rPr>
                <w:sz w:val="12"/>
              </w:rPr>
            </w:pPr>
          </w:p>
        </w:tc>
        <w:tc>
          <w:tcPr>
            <w:tcW w:w="4835" w:type="dxa"/>
            <w:tcBorders>
              <w:top w:val="single" w:sz="4" w:space="0" w:color="000000"/>
              <w:left w:val="single" w:sz="4" w:space="0" w:color="000000"/>
              <w:bottom w:val="single" w:sz="4" w:space="0" w:color="000000"/>
              <w:right w:val="single" w:sz="4" w:space="0" w:color="000000"/>
            </w:tcBorders>
          </w:tcPr>
          <w:p w14:paraId="0C97228C" w14:textId="77777777" w:rsidR="00353227" w:rsidRPr="003D6085" w:rsidRDefault="00353227" w:rsidP="003F1164">
            <w:pPr>
              <w:widowControl w:val="0"/>
              <w:autoSpaceDE w:val="0"/>
              <w:autoSpaceDN w:val="0"/>
              <w:spacing w:before="0" w:after="0"/>
              <w:ind w:left="108" w:firstLine="0"/>
              <w:rPr>
                <w:sz w:val="12"/>
              </w:rPr>
            </w:pPr>
          </w:p>
        </w:tc>
        <w:tc>
          <w:tcPr>
            <w:tcW w:w="4253" w:type="dxa"/>
            <w:tcBorders>
              <w:top w:val="single" w:sz="4" w:space="0" w:color="000000"/>
              <w:left w:val="single" w:sz="4" w:space="0" w:color="000000"/>
              <w:bottom w:val="single" w:sz="4" w:space="0" w:color="000000"/>
              <w:right w:val="single" w:sz="4" w:space="0" w:color="000000"/>
            </w:tcBorders>
          </w:tcPr>
          <w:p w14:paraId="1D15003F" w14:textId="77777777" w:rsidR="00353227" w:rsidRPr="003D6085" w:rsidRDefault="00353227" w:rsidP="003F1164">
            <w:pPr>
              <w:widowControl w:val="0"/>
              <w:autoSpaceDE w:val="0"/>
              <w:autoSpaceDN w:val="0"/>
              <w:spacing w:before="0" w:after="0" w:line="276" w:lineRule="auto"/>
              <w:ind w:left="108" w:right="980" w:firstLine="0"/>
              <w:rPr>
                <w:sz w:val="12"/>
              </w:rPr>
            </w:pPr>
          </w:p>
        </w:tc>
        <w:tc>
          <w:tcPr>
            <w:tcW w:w="4657" w:type="dxa"/>
            <w:tcBorders>
              <w:top w:val="single" w:sz="4" w:space="0" w:color="000000"/>
              <w:left w:val="single" w:sz="4" w:space="0" w:color="000000"/>
              <w:bottom w:val="single" w:sz="4" w:space="0" w:color="000000"/>
              <w:right w:val="single" w:sz="4" w:space="0" w:color="000000"/>
            </w:tcBorders>
          </w:tcPr>
          <w:p w14:paraId="49B72AE2" w14:textId="77777777" w:rsidR="00353227" w:rsidRPr="003D6085" w:rsidRDefault="00353227" w:rsidP="003F1164">
            <w:pPr>
              <w:widowControl w:val="0"/>
              <w:autoSpaceDE w:val="0"/>
              <w:autoSpaceDN w:val="0"/>
              <w:spacing w:before="0" w:after="0"/>
              <w:ind w:left="108" w:firstLine="0"/>
              <w:rPr>
                <w:sz w:val="12"/>
              </w:rPr>
            </w:pPr>
          </w:p>
        </w:tc>
      </w:tr>
      <w:tr w:rsidR="00353227" w:rsidRPr="003D6085" w14:paraId="009F72C5" w14:textId="77777777" w:rsidTr="00FA346B">
        <w:tc>
          <w:tcPr>
            <w:tcW w:w="835" w:type="dxa"/>
            <w:tcBorders>
              <w:top w:val="single" w:sz="4" w:space="0" w:color="000000"/>
              <w:left w:val="single" w:sz="4" w:space="0" w:color="000000"/>
              <w:bottom w:val="single" w:sz="4" w:space="0" w:color="000000"/>
              <w:right w:val="single" w:sz="4" w:space="0" w:color="000000"/>
            </w:tcBorders>
          </w:tcPr>
          <w:p w14:paraId="58C9BF61" w14:textId="77777777" w:rsidR="00353227" w:rsidRPr="003D6085" w:rsidRDefault="00353227" w:rsidP="003F1164">
            <w:pPr>
              <w:widowControl w:val="0"/>
              <w:autoSpaceDE w:val="0"/>
              <w:autoSpaceDN w:val="0"/>
              <w:spacing w:before="0" w:after="0"/>
              <w:ind w:left="107" w:firstLine="0"/>
              <w:rPr>
                <w:sz w:val="12"/>
              </w:rPr>
            </w:pPr>
          </w:p>
        </w:tc>
        <w:tc>
          <w:tcPr>
            <w:tcW w:w="4835" w:type="dxa"/>
            <w:tcBorders>
              <w:top w:val="single" w:sz="4" w:space="0" w:color="000000"/>
              <w:left w:val="single" w:sz="4" w:space="0" w:color="000000"/>
              <w:bottom w:val="single" w:sz="4" w:space="0" w:color="000000"/>
              <w:right w:val="single" w:sz="4" w:space="0" w:color="000000"/>
            </w:tcBorders>
          </w:tcPr>
          <w:p w14:paraId="4EBFDB0F" w14:textId="77777777" w:rsidR="00353227" w:rsidRPr="003D6085" w:rsidRDefault="00353227" w:rsidP="003F1164">
            <w:pPr>
              <w:widowControl w:val="0"/>
              <w:autoSpaceDE w:val="0"/>
              <w:autoSpaceDN w:val="0"/>
              <w:spacing w:before="0" w:after="0"/>
              <w:ind w:left="108" w:firstLine="0"/>
              <w:rPr>
                <w:sz w:val="12"/>
              </w:rPr>
            </w:pPr>
          </w:p>
        </w:tc>
        <w:tc>
          <w:tcPr>
            <w:tcW w:w="4253" w:type="dxa"/>
            <w:tcBorders>
              <w:top w:val="single" w:sz="4" w:space="0" w:color="000000"/>
              <w:left w:val="single" w:sz="4" w:space="0" w:color="000000"/>
              <w:bottom w:val="single" w:sz="4" w:space="0" w:color="000000"/>
              <w:right w:val="single" w:sz="4" w:space="0" w:color="000000"/>
            </w:tcBorders>
          </w:tcPr>
          <w:p w14:paraId="31439ABA" w14:textId="77777777" w:rsidR="00353227" w:rsidRPr="003D6085" w:rsidRDefault="00353227" w:rsidP="003F1164">
            <w:pPr>
              <w:widowControl w:val="0"/>
              <w:autoSpaceDE w:val="0"/>
              <w:autoSpaceDN w:val="0"/>
              <w:spacing w:before="0" w:after="0" w:line="276" w:lineRule="auto"/>
              <w:ind w:left="108" w:right="980" w:firstLine="0"/>
              <w:rPr>
                <w:sz w:val="12"/>
              </w:rPr>
            </w:pPr>
          </w:p>
        </w:tc>
        <w:tc>
          <w:tcPr>
            <w:tcW w:w="4657" w:type="dxa"/>
            <w:tcBorders>
              <w:top w:val="single" w:sz="4" w:space="0" w:color="000000"/>
              <w:left w:val="single" w:sz="4" w:space="0" w:color="000000"/>
              <w:bottom w:val="single" w:sz="4" w:space="0" w:color="000000"/>
              <w:right w:val="single" w:sz="4" w:space="0" w:color="000000"/>
            </w:tcBorders>
          </w:tcPr>
          <w:p w14:paraId="0993A7F7" w14:textId="77777777" w:rsidR="00353227" w:rsidRPr="003D6085" w:rsidRDefault="00353227" w:rsidP="003F1164">
            <w:pPr>
              <w:widowControl w:val="0"/>
              <w:autoSpaceDE w:val="0"/>
              <w:autoSpaceDN w:val="0"/>
              <w:spacing w:before="0" w:after="0"/>
              <w:ind w:left="108" w:firstLine="0"/>
              <w:rPr>
                <w:sz w:val="12"/>
              </w:rPr>
            </w:pPr>
          </w:p>
        </w:tc>
      </w:tr>
      <w:tr w:rsidR="00011CFD" w:rsidRPr="003D6085" w14:paraId="31431D4A" w14:textId="77777777" w:rsidTr="00FA346B">
        <w:tc>
          <w:tcPr>
            <w:tcW w:w="835" w:type="dxa"/>
            <w:tcBorders>
              <w:top w:val="single" w:sz="4" w:space="0" w:color="000000"/>
              <w:left w:val="single" w:sz="4" w:space="0" w:color="000000"/>
              <w:bottom w:val="single" w:sz="4" w:space="0" w:color="000000"/>
              <w:right w:val="single" w:sz="4" w:space="0" w:color="000000"/>
            </w:tcBorders>
          </w:tcPr>
          <w:p w14:paraId="364ADFD8" w14:textId="77777777" w:rsidR="00011CFD" w:rsidRPr="003D6085" w:rsidRDefault="00011CFD" w:rsidP="003F1164">
            <w:pPr>
              <w:widowControl w:val="0"/>
              <w:autoSpaceDE w:val="0"/>
              <w:autoSpaceDN w:val="0"/>
              <w:spacing w:before="0" w:after="0"/>
              <w:ind w:left="107" w:firstLine="0"/>
              <w:rPr>
                <w:sz w:val="12"/>
              </w:rPr>
            </w:pPr>
          </w:p>
        </w:tc>
        <w:tc>
          <w:tcPr>
            <w:tcW w:w="4835" w:type="dxa"/>
            <w:tcBorders>
              <w:top w:val="single" w:sz="4" w:space="0" w:color="000000"/>
              <w:left w:val="single" w:sz="4" w:space="0" w:color="000000"/>
              <w:bottom w:val="single" w:sz="4" w:space="0" w:color="000000"/>
              <w:right w:val="single" w:sz="4" w:space="0" w:color="000000"/>
            </w:tcBorders>
          </w:tcPr>
          <w:p w14:paraId="717A35D6" w14:textId="77777777" w:rsidR="00011CFD" w:rsidRPr="003D6085" w:rsidRDefault="00011CFD" w:rsidP="003F1164">
            <w:pPr>
              <w:widowControl w:val="0"/>
              <w:autoSpaceDE w:val="0"/>
              <w:autoSpaceDN w:val="0"/>
              <w:spacing w:before="0" w:after="0"/>
              <w:ind w:left="108" w:firstLine="0"/>
              <w:rPr>
                <w:sz w:val="12"/>
              </w:rPr>
            </w:pPr>
          </w:p>
        </w:tc>
        <w:tc>
          <w:tcPr>
            <w:tcW w:w="4253" w:type="dxa"/>
            <w:tcBorders>
              <w:top w:val="single" w:sz="4" w:space="0" w:color="000000"/>
              <w:left w:val="single" w:sz="4" w:space="0" w:color="000000"/>
              <w:bottom w:val="single" w:sz="4" w:space="0" w:color="000000"/>
              <w:right w:val="single" w:sz="4" w:space="0" w:color="000000"/>
            </w:tcBorders>
          </w:tcPr>
          <w:p w14:paraId="787040CF" w14:textId="77777777" w:rsidR="00011CFD" w:rsidRPr="003D6085" w:rsidRDefault="00011CFD" w:rsidP="003F1164">
            <w:pPr>
              <w:widowControl w:val="0"/>
              <w:autoSpaceDE w:val="0"/>
              <w:autoSpaceDN w:val="0"/>
              <w:spacing w:before="0" w:after="0" w:line="276" w:lineRule="auto"/>
              <w:ind w:left="108" w:right="980" w:firstLine="0"/>
              <w:rPr>
                <w:sz w:val="12"/>
              </w:rPr>
            </w:pPr>
          </w:p>
        </w:tc>
        <w:tc>
          <w:tcPr>
            <w:tcW w:w="4657" w:type="dxa"/>
            <w:tcBorders>
              <w:top w:val="single" w:sz="4" w:space="0" w:color="000000"/>
              <w:left w:val="single" w:sz="4" w:space="0" w:color="000000"/>
              <w:bottom w:val="single" w:sz="4" w:space="0" w:color="000000"/>
              <w:right w:val="single" w:sz="4" w:space="0" w:color="000000"/>
            </w:tcBorders>
          </w:tcPr>
          <w:p w14:paraId="05733EF6" w14:textId="77777777" w:rsidR="00011CFD" w:rsidRPr="003D6085" w:rsidRDefault="00011CFD" w:rsidP="003F1164">
            <w:pPr>
              <w:widowControl w:val="0"/>
              <w:autoSpaceDE w:val="0"/>
              <w:autoSpaceDN w:val="0"/>
              <w:spacing w:before="0" w:after="0"/>
              <w:ind w:left="108" w:firstLine="0"/>
              <w:rPr>
                <w:sz w:val="12"/>
              </w:rPr>
            </w:pPr>
          </w:p>
        </w:tc>
      </w:tr>
    </w:tbl>
    <w:p w14:paraId="75B97324" w14:textId="10C4B79B" w:rsidR="00353227" w:rsidRDefault="00353227" w:rsidP="005968B8">
      <w:pPr>
        <w:spacing w:before="0" w:after="0"/>
        <w:ind w:left="0" w:firstLine="0"/>
        <w:rPr>
          <w:lang w:eastAsia="en-AU"/>
        </w:rPr>
      </w:pPr>
    </w:p>
    <w:sectPr w:rsidR="00353227" w:rsidSect="00E834DC">
      <w:pgSz w:w="16840" w:h="11910" w:orient="landscape"/>
      <w:pgMar w:top="1170" w:right="1152" w:bottom="1282" w:left="1166" w:header="720" w:footer="61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3B972" w14:textId="77777777" w:rsidR="00E00C45" w:rsidRDefault="00E00C45">
      <w:r>
        <w:separator/>
      </w:r>
    </w:p>
  </w:endnote>
  <w:endnote w:type="continuationSeparator" w:id="0">
    <w:p w14:paraId="59D7D500" w14:textId="77777777" w:rsidR="00E00C45" w:rsidRDefault="00E00C45">
      <w:r>
        <w:continuationSeparator/>
      </w:r>
    </w:p>
  </w:endnote>
  <w:endnote w:type="continuationNotice" w:id="1">
    <w:p w14:paraId="28D5ACF7" w14:textId="77777777" w:rsidR="00E00C45" w:rsidRDefault="00E00C45" w:rsidP="00BB1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94AC" w14:textId="77777777" w:rsidR="001B0C32" w:rsidRPr="00604FB0" w:rsidRDefault="001B0C32" w:rsidP="001B0C32">
    <w:pPr>
      <w:pStyle w:val="BodyText"/>
      <w:spacing w:before="14"/>
      <w:ind w:left="20"/>
      <w:jc w:val="center"/>
      <w:rPr>
        <w:sz w:val="16"/>
        <w:szCs w:val="16"/>
      </w:rPr>
    </w:pPr>
    <w:r w:rsidRPr="00604FB0">
      <w:rPr>
        <w:sz w:val="16"/>
        <w:szCs w:val="16"/>
      </w:rPr>
      <w:t xml:space="preserve">Page </w:t>
    </w:r>
    <w:r w:rsidRPr="00604FB0">
      <w:rPr>
        <w:sz w:val="16"/>
        <w:szCs w:val="16"/>
      </w:rPr>
      <w:fldChar w:fldCharType="begin"/>
    </w:r>
    <w:r w:rsidRPr="00604FB0">
      <w:rPr>
        <w:sz w:val="16"/>
        <w:szCs w:val="16"/>
      </w:rPr>
      <w:instrText xml:space="preserve"> PAGE </w:instrText>
    </w:r>
    <w:r w:rsidRPr="00604FB0">
      <w:rPr>
        <w:sz w:val="16"/>
        <w:szCs w:val="16"/>
      </w:rPr>
      <w:fldChar w:fldCharType="separate"/>
    </w:r>
    <w:r w:rsidRPr="00604FB0">
      <w:rPr>
        <w:sz w:val="16"/>
        <w:szCs w:val="16"/>
      </w:rPr>
      <w:t>2</w:t>
    </w:r>
    <w:r w:rsidRPr="00604FB0">
      <w:rPr>
        <w:sz w:val="16"/>
        <w:szCs w:val="16"/>
      </w:rPr>
      <w:fldChar w:fldCharType="end"/>
    </w:r>
    <w:r w:rsidRPr="00604FB0">
      <w:rPr>
        <w:spacing w:val="-2"/>
        <w:sz w:val="16"/>
        <w:szCs w:val="16"/>
      </w:rPr>
      <w:t xml:space="preserve"> </w:t>
    </w:r>
    <w:r w:rsidRPr="00604FB0">
      <w:rPr>
        <w:sz w:val="16"/>
        <w:szCs w:val="16"/>
      </w:rPr>
      <w:t xml:space="preserve">of </w:t>
    </w:r>
    <w:r w:rsidRPr="00604FB0">
      <w:rPr>
        <w:spacing w:val="-5"/>
        <w:sz w:val="16"/>
        <w:szCs w:val="16"/>
      </w:rPr>
      <w:fldChar w:fldCharType="begin"/>
    </w:r>
    <w:r w:rsidRPr="00604FB0">
      <w:rPr>
        <w:spacing w:val="-5"/>
        <w:sz w:val="16"/>
        <w:szCs w:val="16"/>
      </w:rPr>
      <w:instrText xml:space="preserve"> NUMPAGES </w:instrText>
    </w:r>
    <w:r w:rsidRPr="00604FB0">
      <w:rPr>
        <w:spacing w:val="-5"/>
        <w:sz w:val="16"/>
        <w:szCs w:val="16"/>
      </w:rPr>
      <w:fldChar w:fldCharType="separate"/>
    </w:r>
    <w:r w:rsidRPr="00604FB0">
      <w:rPr>
        <w:spacing w:val="-5"/>
        <w:sz w:val="16"/>
        <w:szCs w:val="16"/>
      </w:rPr>
      <w:t>17</w:t>
    </w:r>
    <w:r w:rsidRPr="00604FB0">
      <w:rPr>
        <w:spacing w:val="-5"/>
        <w:sz w:val="16"/>
        <w:szCs w:val="16"/>
      </w:rPr>
      <w:fldChar w:fldCharType="end"/>
    </w:r>
  </w:p>
  <w:p w14:paraId="4A259E1C" w14:textId="2745E8A4" w:rsidR="00404D0C" w:rsidRPr="001B0C32" w:rsidRDefault="00404D0C" w:rsidP="001B0C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44F19" w14:textId="77777777" w:rsidR="00E00C45" w:rsidRDefault="00E00C45">
      <w:r>
        <w:separator/>
      </w:r>
    </w:p>
  </w:footnote>
  <w:footnote w:type="continuationSeparator" w:id="0">
    <w:p w14:paraId="5D9F2D2B" w14:textId="77777777" w:rsidR="00E00C45" w:rsidRDefault="00E00C45">
      <w:r>
        <w:continuationSeparator/>
      </w:r>
    </w:p>
  </w:footnote>
  <w:footnote w:type="continuationNotice" w:id="1">
    <w:p w14:paraId="69A69B51" w14:textId="77777777" w:rsidR="00E00C45" w:rsidRDefault="00E00C45" w:rsidP="00BB17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9E1B" w14:textId="77777777" w:rsidR="00404D0C" w:rsidRDefault="008D1DD6">
    <w:pPr>
      <w:pStyle w:val="BodyText"/>
      <w:spacing w:before="0" w:line="14" w:lineRule="auto"/>
      <w:ind w:left="0"/>
    </w:pPr>
    <w:r>
      <w:rPr>
        <w:noProof/>
      </w:rPr>
      <mc:AlternateContent>
        <mc:Choice Requires="wps">
          <w:drawing>
            <wp:anchor distT="0" distB="0" distL="0" distR="0" simplePos="0" relativeHeight="251658240" behindDoc="1" locked="0" layoutInCell="1" allowOverlap="1" wp14:anchorId="4A259E1F" wp14:editId="77CEED20">
              <wp:simplePos x="0" y="0"/>
              <wp:positionH relativeFrom="page">
                <wp:posOffset>4039924</wp:posOffset>
              </wp:positionH>
              <wp:positionV relativeFrom="page">
                <wp:posOffset>375920</wp:posOffset>
              </wp:positionV>
              <wp:extent cx="3056661" cy="262393"/>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6661" cy="262393"/>
                      </a:xfrm>
                      <a:prstGeom prst="rect">
                        <a:avLst/>
                      </a:prstGeom>
                    </wps:spPr>
                    <wps:txbx>
                      <w:txbxContent>
                        <w:p w14:paraId="4A259E24" w14:textId="202BB979" w:rsidR="00404D0C" w:rsidRPr="009E6F08" w:rsidRDefault="008D1DD6" w:rsidP="008677A9">
                          <w:pPr>
                            <w:spacing w:line="245" w:lineRule="exact"/>
                            <w:ind w:left="1276"/>
                            <w:jc w:val="right"/>
                            <w:rPr>
                              <w:sz w:val="16"/>
                              <w:szCs w:val="16"/>
                            </w:rPr>
                          </w:pPr>
                          <w:r w:rsidRPr="009E6F08">
                            <w:rPr>
                              <w:sz w:val="16"/>
                              <w:szCs w:val="16"/>
                            </w:rPr>
                            <w:t>Regulations</w:t>
                          </w:r>
                          <w:r w:rsidRPr="009E6F08">
                            <w:rPr>
                              <w:spacing w:val="-8"/>
                              <w:sz w:val="16"/>
                              <w:szCs w:val="16"/>
                            </w:rPr>
                            <w:t xml:space="preserve"> </w:t>
                          </w:r>
                          <w:r w:rsidRPr="009E6F08">
                            <w:rPr>
                              <w:sz w:val="16"/>
                              <w:szCs w:val="16"/>
                            </w:rPr>
                            <w:t>for</w:t>
                          </w:r>
                          <w:r w:rsidRPr="009E6F08">
                            <w:rPr>
                              <w:spacing w:val="-7"/>
                              <w:sz w:val="16"/>
                              <w:szCs w:val="16"/>
                            </w:rPr>
                            <w:t xml:space="preserve"> </w:t>
                          </w:r>
                          <w:r w:rsidRPr="009E6F08">
                            <w:rPr>
                              <w:sz w:val="16"/>
                              <w:szCs w:val="16"/>
                            </w:rPr>
                            <w:t>Student</w:t>
                          </w:r>
                          <w:r w:rsidRPr="009E6F08">
                            <w:rPr>
                              <w:spacing w:val="-4"/>
                              <w:sz w:val="16"/>
                              <w:szCs w:val="16"/>
                            </w:rPr>
                            <w:t xml:space="preserve"> </w:t>
                          </w:r>
                          <w:r w:rsidRPr="009E6F08">
                            <w:rPr>
                              <w:sz w:val="16"/>
                              <w:szCs w:val="16"/>
                            </w:rPr>
                            <w:t>Conduct</w:t>
                          </w:r>
                          <w:r w:rsidRPr="009E6F08">
                            <w:rPr>
                              <w:spacing w:val="-3"/>
                              <w:sz w:val="16"/>
                              <w:szCs w:val="16"/>
                            </w:rPr>
                            <w:t xml:space="preserve"> </w:t>
                          </w:r>
                          <w:r w:rsidRPr="009E6F08">
                            <w:rPr>
                              <w:sz w:val="16"/>
                              <w:szCs w:val="16"/>
                            </w:rPr>
                            <w:t>&amp;</w:t>
                          </w:r>
                          <w:r w:rsidRPr="009E6F08">
                            <w:rPr>
                              <w:spacing w:val="-6"/>
                              <w:sz w:val="16"/>
                              <w:szCs w:val="16"/>
                            </w:rPr>
                            <w:t xml:space="preserve"> </w:t>
                          </w:r>
                          <w:r w:rsidRPr="009E6F08">
                            <w:rPr>
                              <w:spacing w:val="-2"/>
                              <w:sz w:val="16"/>
                              <w:szCs w:val="16"/>
                            </w:rPr>
                            <w:t>Discipline</w:t>
                          </w:r>
                          <w:r w:rsidR="009E6F08" w:rsidRPr="009E6F08">
                            <w:rPr>
                              <w:spacing w:val="-2"/>
                              <w:sz w:val="16"/>
                              <w:szCs w:val="16"/>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A259E1F" id="_x0000_t202" coordsize="21600,21600" o:spt="202" path="m,l,21600r21600,l21600,xe">
              <v:stroke joinstyle="miter"/>
              <v:path gradientshapeok="t" o:connecttype="rect"/>
            </v:shapetype>
            <v:shape id="Textbox 7" o:spid="_x0000_s1026" type="#_x0000_t202" style="position:absolute;margin-left:318.1pt;margin-top:29.6pt;width:240.7pt;height:20.6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VjlAEAABsDAAAOAAAAZHJzL2Uyb0RvYy54bWysUsGO0zAQvSPxD5bvNGkrIoiaroAVCGkF&#10;SLt8gOvYTUTsMTNuk/49YzdtEdxWexmP7fGb9954cze5QRwNUg++kctFKYXxGtre7xv58+nzm3dS&#10;UFS+VQN408iTIXm3ff1qM4barKCDoTUoGMRTPYZGdjGGuihId8YpWkAwni8toFORt7gvWlQjo7uh&#10;WJVlVYyAbUDQhohP78+XcpvxrTU6freWTBRDI5lbzBFz3KVYbDeq3qMKXa9nGuoZLJzqPTe9Qt2r&#10;qMQB+/+gXK8RCGxcaHAFWNtrkzWwmmX5j5rHTgWTtbA5FK420cvB6m/Hx/ADRZw+wsQDzCIoPID+&#10;RexNMQaq55rkKdXE1UnoZNGllSUIfsjenq5+mikKzYfr8m1VVUspNN+tqtX6/ToZXtxeB6T4xYAT&#10;KWkk8rwyA3V8oHguvZTMZM79E5M47SYuSekO2hOLGHmOjaTfB4VGiuGrZ6PS0C8JXpLdJcE4fIL8&#10;NZIWDx8OEWyfO99w5848gcx9/i1pxH/vc9XtT2//AAAA//8DAFBLAwQUAAYACAAAACEA811Pit8A&#10;AAALAQAADwAAAGRycy9kb3ducmV2LnhtbEyPwU7DMAyG70i8Q2Qkbizp0AIrTacJwQkJ0ZUDx7Tx&#10;2miNU5psK29PdoKTbfnT78/FZnYDO+EUrCcF2UIAQ2q9sdQp+Kxf7x6BhajJ6METKvjBAJvy+qrQ&#10;ufFnqvC0ix1LIRRyraCPccw5D22PToeFH5HSbu8np2Map46bSZ9TuBv4UgjJnbaULvR6xOce28Pu&#10;6BRsv6h6sd/vzUe1r2xdrwW9yYNStzfz9glYxDn+wXDRT+pQJqfGH8kENiiQ93KZUAWrdaoXIMse&#10;JLAmdUKsgJcF//9D+QsAAP//AwBQSwECLQAUAAYACAAAACEAtoM4kv4AAADhAQAAEwAAAAAAAAAA&#10;AAAAAAAAAAAAW0NvbnRlbnRfVHlwZXNdLnhtbFBLAQItABQABgAIAAAAIQA4/SH/1gAAAJQBAAAL&#10;AAAAAAAAAAAAAAAAAC8BAABfcmVscy8ucmVsc1BLAQItABQABgAIAAAAIQDRxLVjlAEAABsDAAAO&#10;AAAAAAAAAAAAAAAAAC4CAABkcnMvZTJvRG9jLnhtbFBLAQItABQABgAIAAAAIQDzXU+K3wAAAAsB&#10;AAAPAAAAAAAAAAAAAAAAAO4DAABkcnMvZG93bnJldi54bWxQSwUGAAAAAAQABADzAAAA+gQAAAAA&#10;" filled="f" stroked="f">
              <v:textbox inset="0,0,0,0">
                <w:txbxContent>
                  <w:p w14:paraId="4A259E24" w14:textId="202BB979" w:rsidR="00404D0C" w:rsidRPr="009E6F08" w:rsidRDefault="008D1DD6" w:rsidP="008677A9">
                    <w:pPr>
                      <w:spacing w:line="245" w:lineRule="exact"/>
                      <w:ind w:left="1276"/>
                      <w:jc w:val="right"/>
                      <w:rPr>
                        <w:sz w:val="16"/>
                        <w:szCs w:val="16"/>
                      </w:rPr>
                    </w:pPr>
                    <w:r w:rsidRPr="009E6F08">
                      <w:rPr>
                        <w:sz w:val="16"/>
                        <w:szCs w:val="16"/>
                      </w:rPr>
                      <w:t>Regulations</w:t>
                    </w:r>
                    <w:r w:rsidRPr="009E6F08">
                      <w:rPr>
                        <w:spacing w:val="-8"/>
                        <w:sz w:val="16"/>
                        <w:szCs w:val="16"/>
                      </w:rPr>
                      <w:t xml:space="preserve"> </w:t>
                    </w:r>
                    <w:r w:rsidRPr="009E6F08">
                      <w:rPr>
                        <w:sz w:val="16"/>
                        <w:szCs w:val="16"/>
                      </w:rPr>
                      <w:t>for</w:t>
                    </w:r>
                    <w:r w:rsidRPr="009E6F08">
                      <w:rPr>
                        <w:spacing w:val="-7"/>
                        <w:sz w:val="16"/>
                        <w:szCs w:val="16"/>
                      </w:rPr>
                      <w:t xml:space="preserve"> </w:t>
                    </w:r>
                    <w:r w:rsidRPr="009E6F08">
                      <w:rPr>
                        <w:sz w:val="16"/>
                        <w:szCs w:val="16"/>
                      </w:rPr>
                      <w:t>Student</w:t>
                    </w:r>
                    <w:r w:rsidRPr="009E6F08">
                      <w:rPr>
                        <w:spacing w:val="-4"/>
                        <w:sz w:val="16"/>
                        <w:szCs w:val="16"/>
                      </w:rPr>
                      <w:t xml:space="preserve"> </w:t>
                    </w:r>
                    <w:r w:rsidRPr="009E6F08">
                      <w:rPr>
                        <w:sz w:val="16"/>
                        <w:szCs w:val="16"/>
                      </w:rPr>
                      <w:t>Conduct</w:t>
                    </w:r>
                    <w:r w:rsidRPr="009E6F08">
                      <w:rPr>
                        <w:spacing w:val="-3"/>
                        <w:sz w:val="16"/>
                        <w:szCs w:val="16"/>
                      </w:rPr>
                      <w:t xml:space="preserve"> </w:t>
                    </w:r>
                    <w:r w:rsidRPr="009E6F08">
                      <w:rPr>
                        <w:sz w:val="16"/>
                        <w:szCs w:val="16"/>
                      </w:rPr>
                      <w:t>&amp;</w:t>
                    </w:r>
                    <w:r w:rsidRPr="009E6F08">
                      <w:rPr>
                        <w:spacing w:val="-6"/>
                        <w:sz w:val="16"/>
                        <w:szCs w:val="16"/>
                      </w:rPr>
                      <w:t xml:space="preserve"> </w:t>
                    </w:r>
                    <w:r w:rsidRPr="009E6F08">
                      <w:rPr>
                        <w:spacing w:val="-2"/>
                        <w:sz w:val="16"/>
                        <w:szCs w:val="16"/>
                      </w:rPr>
                      <w:t>Discipline</w:t>
                    </w:r>
                    <w:r w:rsidR="009E6F08" w:rsidRPr="009E6F08">
                      <w:rPr>
                        <w:spacing w:val="-2"/>
                        <w:sz w:val="16"/>
                        <w:szCs w:val="16"/>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282B"/>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 w15:restartNumberingAfterBreak="0">
    <w:nsid w:val="08A43997"/>
    <w:multiLevelType w:val="hybridMultilevel"/>
    <w:tmpl w:val="2E1A09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872AF95C">
      <w:start w:val="1"/>
      <w:numFmt w:val="lowerLetter"/>
      <w:lvlText w:val="(%3)"/>
      <w:lvlJc w:val="left"/>
      <w:pPr>
        <w:ind w:left="1735"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685EF3"/>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866974"/>
    <w:multiLevelType w:val="hybridMultilevel"/>
    <w:tmpl w:val="233073B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0DD2130"/>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ED7E13"/>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 w15:restartNumberingAfterBreak="0">
    <w:nsid w:val="14CD2ED3"/>
    <w:multiLevelType w:val="hybridMultilevel"/>
    <w:tmpl w:val="C204CB84"/>
    <w:lvl w:ilvl="0" w:tplc="872AF95C">
      <w:start w:val="1"/>
      <w:numFmt w:val="lowerLetter"/>
      <w:lvlText w:val="(%1)"/>
      <w:lvlJc w:val="left"/>
      <w:pPr>
        <w:ind w:left="173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2F3D8D"/>
    <w:multiLevelType w:val="hybridMultilevel"/>
    <w:tmpl w:val="FFB450D4"/>
    <w:lvl w:ilvl="0" w:tplc="58B20E26">
      <w:start w:val="1"/>
      <w:numFmt w:val="decimal"/>
      <w:pStyle w:val="Heading3"/>
      <w:lvlText w:val="(%1)"/>
      <w:lvlJc w:val="left"/>
      <w:pPr>
        <w:ind w:left="1080" w:hanging="360"/>
      </w:pPr>
      <w:rPr>
        <w:rFonts w:ascii="Arial" w:hAnsi="Arial" w:cs="Arial" w:hint="default"/>
        <w:b w:val="0"/>
        <w:bCs w:val="0"/>
        <w:color w:val="auto"/>
        <w:sz w:val="20"/>
        <w:szCs w:val="20"/>
      </w:rPr>
    </w:lvl>
    <w:lvl w:ilvl="1" w:tplc="0C090019" w:tentative="1">
      <w:start w:val="1"/>
      <w:numFmt w:val="lowerLetter"/>
      <w:lvlText w:val="%2."/>
      <w:lvlJc w:val="left"/>
      <w:pPr>
        <w:ind w:left="1942" w:hanging="360"/>
      </w:pPr>
    </w:lvl>
    <w:lvl w:ilvl="2" w:tplc="0C09001B" w:tentative="1">
      <w:start w:val="1"/>
      <w:numFmt w:val="lowerRoman"/>
      <w:lvlText w:val="%3."/>
      <w:lvlJc w:val="right"/>
      <w:pPr>
        <w:ind w:left="2662" w:hanging="180"/>
      </w:pPr>
    </w:lvl>
    <w:lvl w:ilvl="3" w:tplc="0C09000F" w:tentative="1">
      <w:start w:val="1"/>
      <w:numFmt w:val="decimal"/>
      <w:lvlText w:val="%4."/>
      <w:lvlJc w:val="left"/>
      <w:pPr>
        <w:ind w:left="3382" w:hanging="360"/>
      </w:pPr>
    </w:lvl>
    <w:lvl w:ilvl="4" w:tplc="0C090019">
      <w:start w:val="1"/>
      <w:numFmt w:val="lowerLetter"/>
      <w:lvlText w:val="%5."/>
      <w:lvlJc w:val="left"/>
      <w:pPr>
        <w:ind w:left="4102" w:hanging="360"/>
      </w:pPr>
    </w:lvl>
    <w:lvl w:ilvl="5" w:tplc="0C09001B" w:tentative="1">
      <w:start w:val="1"/>
      <w:numFmt w:val="lowerRoman"/>
      <w:lvlText w:val="%6."/>
      <w:lvlJc w:val="right"/>
      <w:pPr>
        <w:ind w:left="4822" w:hanging="180"/>
      </w:pPr>
    </w:lvl>
    <w:lvl w:ilvl="6" w:tplc="0C09000F" w:tentative="1">
      <w:start w:val="1"/>
      <w:numFmt w:val="decimal"/>
      <w:lvlText w:val="%7."/>
      <w:lvlJc w:val="left"/>
      <w:pPr>
        <w:ind w:left="5542" w:hanging="360"/>
      </w:pPr>
    </w:lvl>
    <w:lvl w:ilvl="7" w:tplc="0C090019" w:tentative="1">
      <w:start w:val="1"/>
      <w:numFmt w:val="lowerLetter"/>
      <w:lvlText w:val="%8."/>
      <w:lvlJc w:val="left"/>
      <w:pPr>
        <w:ind w:left="6262" w:hanging="360"/>
      </w:pPr>
    </w:lvl>
    <w:lvl w:ilvl="8" w:tplc="0C09001B" w:tentative="1">
      <w:start w:val="1"/>
      <w:numFmt w:val="lowerRoman"/>
      <w:lvlText w:val="%9."/>
      <w:lvlJc w:val="right"/>
      <w:pPr>
        <w:ind w:left="6982" w:hanging="180"/>
      </w:pPr>
    </w:lvl>
  </w:abstractNum>
  <w:abstractNum w:abstractNumId="8" w15:restartNumberingAfterBreak="0">
    <w:nsid w:val="2012048B"/>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9" w15:restartNumberingAfterBreak="0">
    <w:nsid w:val="2701004D"/>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 w15:restartNumberingAfterBreak="0">
    <w:nsid w:val="29280FA1"/>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123561"/>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2" w15:restartNumberingAfterBreak="0">
    <w:nsid w:val="31EA2050"/>
    <w:multiLevelType w:val="hybridMultilevel"/>
    <w:tmpl w:val="F412E998"/>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2455" w:hanging="360"/>
      </w:pPr>
    </w:lvl>
    <w:lvl w:ilvl="2" w:tplc="FFFFFFFF" w:tentative="1">
      <w:start w:val="1"/>
      <w:numFmt w:val="lowerRoman"/>
      <w:lvlText w:val="%3."/>
      <w:lvlJc w:val="right"/>
      <w:pPr>
        <w:ind w:left="3175" w:hanging="180"/>
      </w:pPr>
    </w:lvl>
    <w:lvl w:ilvl="3" w:tplc="FFFFFFFF" w:tentative="1">
      <w:start w:val="1"/>
      <w:numFmt w:val="decimal"/>
      <w:lvlText w:val="%4."/>
      <w:lvlJc w:val="left"/>
      <w:pPr>
        <w:ind w:left="3895" w:hanging="360"/>
      </w:pPr>
    </w:lvl>
    <w:lvl w:ilvl="4" w:tplc="FFFFFFFF" w:tentative="1">
      <w:start w:val="1"/>
      <w:numFmt w:val="lowerLetter"/>
      <w:lvlText w:val="%5."/>
      <w:lvlJc w:val="left"/>
      <w:pPr>
        <w:ind w:left="4615" w:hanging="360"/>
      </w:pPr>
    </w:lvl>
    <w:lvl w:ilvl="5" w:tplc="FFFFFFFF" w:tentative="1">
      <w:start w:val="1"/>
      <w:numFmt w:val="lowerRoman"/>
      <w:lvlText w:val="%6."/>
      <w:lvlJc w:val="right"/>
      <w:pPr>
        <w:ind w:left="5335" w:hanging="180"/>
      </w:pPr>
    </w:lvl>
    <w:lvl w:ilvl="6" w:tplc="FFFFFFFF" w:tentative="1">
      <w:start w:val="1"/>
      <w:numFmt w:val="decimal"/>
      <w:lvlText w:val="%7."/>
      <w:lvlJc w:val="left"/>
      <w:pPr>
        <w:ind w:left="6055" w:hanging="360"/>
      </w:pPr>
    </w:lvl>
    <w:lvl w:ilvl="7" w:tplc="FFFFFFFF" w:tentative="1">
      <w:start w:val="1"/>
      <w:numFmt w:val="lowerLetter"/>
      <w:lvlText w:val="%8."/>
      <w:lvlJc w:val="left"/>
      <w:pPr>
        <w:ind w:left="6775" w:hanging="360"/>
      </w:pPr>
    </w:lvl>
    <w:lvl w:ilvl="8" w:tplc="FFFFFFFF" w:tentative="1">
      <w:start w:val="1"/>
      <w:numFmt w:val="lowerRoman"/>
      <w:lvlText w:val="%9."/>
      <w:lvlJc w:val="right"/>
      <w:pPr>
        <w:ind w:left="7495" w:hanging="180"/>
      </w:pPr>
    </w:lvl>
  </w:abstractNum>
  <w:abstractNum w:abstractNumId="13" w15:restartNumberingAfterBreak="0">
    <w:nsid w:val="33EC263F"/>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4" w15:restartNumberingAfterBreak="0">
    <w:nsid w:val="35C178AA"/>
    <w:multiLevelType w:val="hybridMultilevel"/>
    <w:tmpl w:val="ECA6435C"/>
    <w:lvl w:ilvl="0" w:tplc="22FEC894">
      <w:start w:val="1"/>
      <w:numFmt w:val="lowerRoman"/>
      <w:lvlText w:val="(%1)"/>
      <w:lvlJc w:val="left"/>
      <w:pPr>
        <w:ind w:left="2790" w:hanging="360"/>
      </w:pPr>
      <w:rPr>
        <w:rFonts w:hint="default"/>
      </w:rPr>
    </w:lvl>
    <w:lvl w:ilvl="1" w:tplc="0C090019" w:tentative="1">
      <w:start w:val="1"/>
      <w:numFmt w:val="lowerLetter"/>
      <w:lvlText w:val="%2."/>
      <w:lvlJc w:val="left"/>
      <w:pPr>
        <w:ind w:left="3510" w:hanging="360"/>
      </w:pPr>
    </w:lvl>
    <w:lvl w:ilvl="2" w:tplc="0C09001B" w:tentative="1">
      <w:start w:val="1"/>
      <w:numFmt w:val="lowerRoman"/>
      <w:lvlText w:val="%3."/>
      <w:lvlJc w:val="right"/>
      <w:pPr>
        <w:ind w:left="4230" w:hanging="180"/>
      </w:pPr>
    </w:lvl>
    <w:lvl w:ilvl="3" w:tplc="0C09000F" w:tentative="1">
      <w:start w:val="1"/>
      <w:numFmt w:val="decimal"/>
      <w:lvlText w:val="%4."/>
      <w:lvlJc w:val="left"/>
      <w:pPr>
        <w:ind w:left="4950" w:hanging="360"/>
      </w:pPr>
    </w:lvl>
    <w:lvl w:ilvl="4" w:tplc="0C090019" w:tentative="1">
      <w:start w:val="1"/>
      <w:numFmt w:val="lowerLetter"/>
      <w:lvlText w:val="%5."/>
      <w:lvlJc w:val="left"/>
      <w:pPr>
        <w:ind w:left="5670" w:hanging="360"/>
      </w:pPr>
    </w:lvl>
    <w:lvl w:ilvl="5" w:tplc="0C09001B" w:tentative="1">
      <w:start w:val="1"/>
      <w:numFmt w:val="lowerRoman"/>
      <w:lvlText w:val="%6."/>
      <w:lvlJc w:val="right"/>
      <w:pPr>
        <w:ind w:left="6390" w:hanging="180"/>
      </w:pPr>
    </w:lvl>
    <w:lvl w:ilvl="6" w:tplc="0C09000F" w:tentative="1">
      <w:start w:val="1"/>
      <w:numFmt w:val="decimal"/>
      <w:lvlText w:val="%7."/>
      <w:lvlJc w:val="left"/>
      <w:pPr>
        <w:ind w:left="7110" w:hanging="360"/>
      </w:pPr>
    </w:lvl>
    <w:lvl w:ilvl="7" w:tplc="0C090019" w:tentative="1">
      <w:start w:val="1"/>
      <w:numFmt w:val="lowerLetter"/>
      <w:lvlText w:val="%8."/>
      <w:lvlJc w:val="left"/>
      <w:pPr>
        <w:ind w:left="7830" w:hanging="360"/>
      </w:pPr>
    </w:lvl>
    <w:lvl w:ilvl="8" w:tplc="0C09001B" w:tentative="1">
      <w:start w:val="1"/>
      <w:numFmt w:val="lowerRoman"/>
      <w:lvlText w:val="%9."/>
      <w:lvlJc w:val="right"/>
      <w:pPr>
        <w:ind w:left="8550" w:hanging="180"/>
      </w:pPr>
    </w:lvl>
  </w:abstractNum>
  <w:abstractNum w:abstractNumId="15" w15:restartNumberingAfterBreak="0">
    <w:nsid w:val="39605FB0"/>
    <w:multiLevelType w:val="hybridMultilevel"/>
    <w:tmpl w:val="63145B68"/>
    <w:lvl w:ilvl="0" w:tplc="84F41F94">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16" w15:restartNumberingAfterBreak="0">
    <w:nsid w:val="39D43B85"/>
    <w:multiLevelType w:val="hybridMultilevel"/>
    <w:tmpl w:val="D55A789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953" w:hanging="360"/>
      </w:pPr>
    </w:lvl>
    <w:lvl w:ilvl="2" w:tplc="FFFFFFFF" w:tentative="1">
      <w:start w:val="1"/>
      <w:numFmt w:val="lowerRoman"/>
      <w:lvlText w:val="%3."/>
      <w:lvlJc w:val="right"/>
      <w:pPr>
        <w:ind w:left="2673" w:hanging="180"/>
      </w:pPr>
    </w:lvl>
    <w:lvl w:ilvl="3" w:tplc="FFFFFFFF" w:tentative="1">
      <w:start w:val="1"/>
      <w:numFmt w:val="decimal"/>
      <w:lvlText w:val="%4."/>
      <w:lvlJc w:val="left"/>
      <w:pPr>
        <w:ind w:left="3393" w:hanging="360"/>
      </w:pPr>
    </w:lvl>
    <w:lvl w:ilvl="4" w:tplc="FFFFFFFF" w:tentative="1">
      <w:start w:val="1"/>
      <w:numFmt w:val="lowerLetter"/>
      <w:lvlText w:val="%5."/>
      <w:lvlJc w:val="left"/>
      <w:pPr>
        <w:ind w:left="4113" w:hanging="360"/>
      </w:pPr>
    </w:lvl>
    <w:lvl w:ilvl="5" w:tplc="FFFFFFFF" w:tentative="1">
      <w:start w:val="1"/>
      <w:numFmt w:val="lowerRoman"/>
      <w:lvlText w:val="%6."/>
      <w:lvlJc w:val="right"/>
      <w:pPr>
        <w:ind w:left="4833" w:hanging="180"/>
      </w:pPr>
    </w:lvl>
    <w:lvl w:ilvl="6" w:tplc="FFFFFFFF" w:tentative="1">
      <w:start w:val="1"/>
      <w:numFmt w:val="decimal"/>
      <w:lvlText w:val="%7."/>
      <w:lvlJc w:val="left"/>
      <w:pPr>
        <w:ind w:left="5553" w:hanging="360"/>
      </w:pPr>
    </w:lvl>
    <w:lvl w:ilvl="7" w:tplc="FFFFFFFF" w:tentative="1">
      <w:start w:val="1"/>
      <w:numFmt w:val="lowerLetter"/>
      <w:lvlText w:val="%8."/>
      <w:lvlJc w:val="left"/>
      <w:pPr>
        <w:ind w:left="6273" w:hanging="360"/>
      </w:pPr>
    </w:lvl>
    <w:lvl w:ilvl="8" w:tplc="FFFFFFFF" w:tentative="1">
      <w:start w:val="1"/>
      <w:numFmt w:val="lowerRoman"/>
      <w:lvlText w:val="%9."/>
      <w:lvlJc w:val="right"/>
      <w:pPr>
        <w:ind w:left="6993" w:hanging="180"/>
      </w:pPr>
    </w:lvl>
  </w:abstractNum>
  <w:abstractNum w:abstractNumId="17" w15:restartNumberingAfterBreak="0">
    <w:nsid w:val="3E6C7813"/>
    <w:multiLevelType w:val="hybridMultilevel"/>
    <w:tmpl w:val="233073B2"/>
    <w:lvl w:ilvl="0" w:tplc="494EA47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F4E5812"/>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CE717A"/>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6D3823"/>
    <w:multiLevelType w:val="hybridMultilevel"/>
    <w:tmpl w:val="233073B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AC10D58"/>
    <w:multiLevelType w:val="hybridMultilevel"/>
    <w:tmpl w:val="24622AE8"/>
    <w:lvl w:ilvl="0" w:tplc="FFFFFFFF">
      <w:start w:val="1"/>
      <w:numFmt w:val="lowerRoman"/>
      <w:lvlText w:val="(%1)"/>
      <w:lvlJc w:val="left"/>
      <w:pPr>
        <w:ind w:left="2790" w:hanging="360"/>
      </w:pPr>
      <w:rPr>
        <w:rFonts w:hint="default"/>
      </w:rPr>
    </w:lvl>
    <w:lvl w:ilvl="1" w:tplc="FFFFFFFF" w:tentative="1">
      <w:start w:val="1"/>
      <w:numFmt w:val="lowerLetter"/>
      <w:lvlText w:val="%2."/>
      <w:lvlJc w:val="left"/>
      <w:pPr>
        <w:ind w:left="3510" w:hanging="360"/>
      </w:pPr>
    </w:lvl>
    <w:lvl w:ilvl="2" w:tplc="FFFFFFFF" w:tentative="1">
      <w:start w:val="1"/>
      <w:numFmt w:val="lowerRoman"/>
      <w:lvlText w:val="%3."/>
      <w:lvlJc w:val="right"/>
      <w:pPr>
        <w:ind w:left="4230" w:hanging="180"/>
      </w:pPr>
    </w:lvl>
    <w:lvl w:ilvl="3" w:tplc="FFFFFFFF" w:tentative="1">
      <w:start w:val="1"/>
      <w:numFmt w:val="decimal"/>
      <w:lvlText w:val="%4."/>
      <w:lvlJc w:val="left"/>
      <w:pPr>
        <w:ind w:left="4950" w:hanging="360"/>
      </w:pPr>
    </w:lvl>
    <w:lvl w:ilvl="4" w:tplc="FFFFFFFF" w:tentative="1">
      <w:start w:val="1"/>
      <w:numFmt w:val="lowerLetter"/>
      <w:lvlText w:val="%5."/>
      <w:lvlJc w:val="left"/>
      <w:pPr>
        <w:ind w:left="5670" w:hanging="360"/>
      </w:pPr>
    </w:lvl>
    <w:lvl w:ilvl="5" w:tplc="FFFFFFFF" w:tentative="1">
      <w:start w:val="1"/>
      <w:numFmt w:val="lowerRoman"/>
      <w:lvlText w:val="%6."/>
      <w:lvlJc w:val="right"/>
      <w:pPr>
        <w:ind w:left="6390" w:hanging="180"/>
      </w:pPr>
    </w:lvl>
    <w:lvl w:ilvl="6" w:tplc="FFFFFFFF" w:tentative="1">
      <w:start w:val="1"/>
      <w:numFmt w:val="decimal"/>
      <w:lvlText w:val="%7."/>
      <w:lvlJc w:val="left"/>
      <w:pPr>
        <w:ind w:left="7110" w:hanging="360"/>
      </w:pPr>
    </w:lvl>
    <w:lvl w:ilvl="7" w:tplc="FFFFFFFF" w:tentative="1">
      <w:start w:val="1"/>
      <w:numFmt w:val="lowerLetter"/>
      <w:lvlText w:val="%8."/>
      <w:lvlJc w:val="left"/>
      <w:pPr>
        <w:ind w:left="7830" w:hanging="360"/>
      </w:pPr>
    </w:lvl>
    <w:lvl w:ilvl="8" w:tplc="FFFFFFFF" w:tentative="1">
      <w:start w:val="1"/>
      <w:numFmt w:val="lowerRoman"/>
      <w:lvlText w:val="%9."/>
      <w:lvlJc w:val="right"/>
      <w:pPr>
        <w:ind w:left="8550" w:hanging="180"/>
      </w:pPr>
    </w:lvl>
  </w:abstractNum>
  <w:abstractNum w:abstractNumId="22" w15:restartNumberingAfterBreak="0">
    <w:nsid w:val="4B9E3439"/>
    <w:multiLevelType w:val="hybridMultilevel"/>
    <w:tmpl w:val="A8008BB0"/>
    <w:lvl w:ilvl="0" w:tplc="0D46AA1A">
      <w:start w:val="1"/>
      <w:numFmt w:val="decimal"/>
      <w:pStyle w:val="Heading2"/>
      <w:lvlText w:val="%1"/>
      <w:lvlJc w:val="left"/>
      <w:pPr>
        <w:ind w:left="2250" w:hanging="360"/>
      </w:pPr>
      <w:rPr>
        <w:rFonts w:hint="default"/>
      </w:rPr>
    </w:lvl>
    <w:lvl w:ilvl="1" w:tplc="0C090019" w:tentative="1">
      <w:start w:val="1"/>
      <w:numFmt w:val="lowerLetter"/>
      <w:lvlText w:val="%2."/>
      <w:lvlJc w:val="left"/>
      <w:pPr>
        <w:ind w:left="1581" w:hanging="360"/>
      </w:pPr>
    </w:lvl>
    <w:lvl w:ilvl="2" w:tplc="0C09001B" w:tentative="1">
      <w:start w:val="1"/>
      <w:numFmt w:val="lowerRoman"/>
      <w:lvlText w:val="%3."/>
      <w:lvlJc w:val="right"/>
      <w:pPr>
        <w:ind w:left="2301" w:hanging="180"/>
      </w:pPr>
    </w:lvl>
    <w:lvl w:ilvl="3" w:tplc="0C09000F" w:tentative="1">
      <w:start w:val="1"/>
      <w:numFmt w:val="decimal"/>
      <w:lvlText w:val="%4."/>
      <w:lvlJc w:val="left"/>
      <w:pPr>
        <w:ind w:left="3021" w:hanging="360"/>
      </w:pPr>
    </w:lvl>
    <w:lvl w:ilvl="4" w:tplc="0C090019">
      <w:start w:val="1"/>
      <w:numFmt w:val="lowerLetter"/>
      <w:lvlText w:val="%5."/>
      <w:lvlJc w:val="left"/>
      <w:pPr>
        <w:ind w:left="3741" w:hanging="360"/>
      </w:pPr>
    </w:lvl>
    <w:lvl w:ilvl="5" w:tplc="0C09001B" w:tentative="1">
      <w:start w:val="1"/>
      <w:numFmt w:val="lowerRoman"/>
      <w:lvlText w:val="%6."/>
      <w:lvlJc w:val="right"/>
      <w:pPr>
        <w:ind w:left="4461" w:hanging="180"/>
      </w:pPr>
    </w:lvl>
    <w:lvl w:ilvl="6" w:tplc="0C09000F" w:tentative="1">
      <w:start w:val="1"/>
      <w:numFmt w:val="decimal"/>
      <w:lvlText w:val="%7."/>
      <w:lvlJc w:val="left"/>
      <w:pPr>
        <w:ind w:left="5181" w:hanging="360"/>
      </w:pPr>
    </w:lvl>
    <w:lvl w:ilvl="7" w:tplc="0C090019" w:tentative="1">
      <w:start w:val="1"/>
      <w:numFmt w:val="lowerLetter"/>
      <w:lvlText w:val="%8."/>
      <w:lvlJc w:val="left"/>
      <w:pPr>
        <w:ind w:left="5901" w:hanging="360"/>
      </w:pPr>
    </w:lvl>
    <w:lvl w:ilvl="8" w:tplc="0C09001B" w:tentative="1">
      <w:start w:val="1"/>
      <w:numFmt w:val="lowerRoman"/>
      <w:lvlText w:val="%9."/>
      <w:lvlJc w:val="right"/>
      <w:pPr>
        <w:ind w:left="6621" w:hanging="180"/>
      </w:pPr>
    </w:lvl>
  </w:abstractNum>
  <w:abstractNum w:abstractNumId="23" w15:restartNumberingAfterBreak="0">
    <w:nsid w:val="4E5A1902"/>
    <w:multiLevelType w:val="hybridMultilevel"/>
    <w:tmpl w:val="1760096E"/>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4A7642"/>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5" w15:restartNumberingAfterBreak="0">
    <w:nsid w:val="5C656A2C"/>
    <w:multiLevelType w:val="hybridMultilevel"/>
    <w:tmpl w:val="233073B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58D168A"/>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7" w15:restartNumberingAfterBreak="0">
    <w:nsid w:val="65B92EBA"/>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8" w15:restartNumberingAfterBreak="0">
    <w:nsid w:val="66C03141"/>
    <w:multiLevelType w:val="hybridMultilevel"/>
    <w:tmpl w:val="1760096E"/>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94770C"/>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81112DC"/>
    <w:multiLevelType w:val="hybridMultilevel"/>
    <w:tmpl w:val="B16CF492"/>
    <w:lvl w:ilvl="0" w:tplc="08D079C8">
      <w:start w:val="1"/>
      <w:numFmt w:val="lowerLetter"/>
      <w:pStyle w:val="ListParagraph"/>
      <w:lvlText w:val="(%1)"/>
      <w:lvlJc w:val="left"/>
      <w:pPr>
        <w:ind w:left="2299" w:hanging="360"/>
      </w:pPr>
    </w:lvl>
    <w:lvl w:ilvl="1" w:tplc="0C090019">
      <w:start w:val="1"/>
      <w:numFmt w:val="lowerLetter"/>
      <w:lvlText w:val="%2."/>
      <w:lvlJc w:val="left"/>
      <w:pPr>
        <w:ind w:left="3019" w:hanging="360"/>
      </w:pPr>
    </w:lvl>
    <w:lvl w:ilvl="2" w:tplc="0C09001B">
      <w:start w:val="1"/>
      <w:numFmt w:val="lowerRoman"/>
      <w:lvlText w:val="%3."/>
      <w:lvlJc w:val="right"/>
      <w:pPr>
        <w:ind w:left="3739" w:hanging="180"/>
      </w:pPr>
    </w:lvl>
    <w:lvl w:ilvl="3" w:tplc="0C09000F" w:tentative="1">
      <w:start w:val="1"/>
      <w:numFmt w:val="decimal"/>
      <w:lvlText w:val="%4."/>
      <w:lvlJc w:val="left"/>
      <w:pPr>
        <w:ind w:left="4459" w:hanging="360"/>
      </w:pPr>
    </w:lvl>
    <w:lvl w:ilvl="4" w:tplc="0C090019" w:tentative="1">
      <w:start w:val="1"/>
      <w:numFmt w:val="lowerLetter"/>
      <w:lvlText w:val="%5."/>
      <w:lvlJc w:val="left"/>
      <w:pPr>
        <w:ind w:left="5179" w:hanging="360"/>
      </w:pPr>
    </w:lvl>
    <w:lvl w:ilvl="5" w:tplc="0C09001B" w:tentative="1">
      <w:start w:val="1"/>
      <w:numFmt w:val="lowerRoman"/>
      <w:lvlText w:val="%6."/>
      <w:lvlJc w:val="right"/>
      <w:pPr>
        <w:ind w:left="5899" w:hanging="180"/>
      </w:pPr>
    </w:lvl>
    <w:lvl w:ilvl="6" w:tplc="0C09000F" w:tentative="1">
      <w:start w:val="1"/>
      <w:numFmt w:val="decimal"/>
      <w:lvlText w:val="%7."/>
      <w:lvlJc w:val="left"/>
      <w:pPr>
        <w:ind w:left="6619" w:hanging="360"/>
      </w:pPr>
    </w:lvl>
    <w:lvl w:ilvl="7" w:tplc="0C090019" w:tentative="1">
      <w:start w:val="1"/>
      <w:numFmt w:val="lowerLetter"/>
      <w:lvlText w:val="%8."/>
      <w:lvlJc w:val="left"/>
      <w:pPr>
        <w:ind w:left="7339" w:hanging="360"/>
      </w:pPr>
    </w:lvl>
    <w:lvl w:ilvl="8" w:tplc="0C09001B" w:tentative="1">
      <w:start w:val="1"/>
      <w:numFmt w:val="lowerRoman"/>
      <w:lvlText w:val="%9."/>
      <w:lvlJc w:val="right"/>
      <w:pPr>
        <w:ind w:left="8059" w:hanging="180"/>
      </w:pPr>
    </w:lvl>
  </w:abstractNum>
  <w:abstractNum w:abstractNumId="31" w15:restartNumberingAfterBreak="0">
    <w:nsid w:val="68275CDF"/>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2" w15:restartNumberingAfterBreak="0">
    <w:nsid w:val="6C1A7B58"/>
    <w:multiLevelType w:val="hybridMultilevel"/>
    <w:tmpl w:val="C204CB84"/>
    <w:lvl w:ilvl="0" w:tplc="FFFFFFFF">
      <w:start w:val="1"/>
      <w:numFmt w:val="lowerLetter"/>
      <w:lvlText w:val="(%1)"/>
      <w:lvlJc w:val="left"/>
      <w:pPr>
        <w:ind w:left="173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C82653"/>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4" w15:restartNumberingAfterBreak="0">
    <w:nsid w:val="7DFE55AD"/>
    <w:multiLevelType w:val="hybridMultilevel"/>
    <w:tmpl w:val="63145B68"/>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num w:numId="1" w16cid:durableId="466632746">
    <w:abstractNumId w:val="22"/>
  </w:num>
  <w:num w:numId="2" w16cid:durableId="817962805">
    <w:abstractNumId w:val="7"/>
    <w:lvlOverride w:ilvl="0">
      <w:startOverride w:val="1"/>
    </w:lvlOverride>
  </w:num>
  <w:num w:numId="3" w16cid:durableId="594948367">
    <w:abstractNumId w:val="7"/>
    <w:lvlOverride w:ilvl="0">
      <w:startOverride w:val="1"/>
    </w:lvlOverride>
  </w:num>
  <w:num w:numId="4" w16cid:durableId="1002396955">
    <w:abstractNumId w:val="7"/>
    <w:lvlOverride w:ilvl="0">
      <w:startOverride w:val="1"/>
    </w:lvlOverride>
  </w:num>
  <w:num w:numId="5" w16cid:durableId="667253278">
    <w:abstractNumId w:val="7"/>
    <w:lvlOverride w:ilvl="0">
      <w:startOverride w:val="1"/>
    </w:lvlOverride>
  </w:num>
  <w:num w:numId="6" w16cid:durableId="1394623923">
    <w:abstractNumId w:val="7"/>
    <w:lvlOverride w:ilvl="0">
      <w:startOverride w:val="1"/>
    </w:lvlOverride>
  </w:num>
  <w:num w:numId="7" w16cid:durableId="1154835721">
    <w:abstractNumId w:val="30"/>
  </w:num>
  <w:num w:numId="8" w16cid:durableId="1790735611">
    <w:abstractNumId w:val="7"/>
    <w:lvlOverride w:ilvl="0">
      <w:startOverride w:val="1"/>
    </w:lvlOverride>
  </w:num>
  <w:num w:numId="9" w16cid:durableId="1060979961">
    <w:abstractNumId w:val="7"/>
    <w:lvlOverride w:ilvl="0">
      <w:startOverride w:val="1"/>
    </w:lvlOverride>
  </w:num>
  <w:num w:numId="10" w16cid:durableId="323893354">
    <w:abstractNumId w:val="1"/>
  </w:num>
  <w:num w:numId="11" w16cid:durableId="1950698757">
    <w:abstractNumId w:val="7"/>
    <w:lvlOverride w:ilvl="0">
      <w:startOverride w:val="1"/>
    </w:lvlOverride>
  </w:num>
  <w:num w:numId="12" w16cid:durableId="416440572">
    <w:abstractNumId w:val="7"/>
    <w:lvlOverride w:ilvl="0">
      <w:startOverride w:val="1"/>
    </w:lvlOverride>
  </w:num>
  <w:num w:numId="13" w16cid:durableId="1613782906">
    <w:abstractNumId w:val="7"/>
    <w:lvlOverride w:ilvl="0">
      <w:startOverride w:val="1"/>
    </w:lvlOverride>
  </w:num>
  <w:num w:numId="14" w16cid:durableId="839663714">
    <w:abstractNumId w:val="15"/>
  </w:num>
  <w:num w:numId="15" w16cid:durableId="1117943739">
    <w:abstractNumId w:val="7"/>
    <w:lvlOverride w:ilvl="0">
      <w:startOverride w:val="1"/>
    </w:lvlOverride>
  </w:num>
  <w:num w:numId="16" w16cid:durableId="616058206">
    <w:abstractNumId w:val="7"/>
  </w:num>
  <w:num w:numId="17" w16cid:durableId="2099447643">
    <w:abstractNumId w:val="7"/>
    <w:lvlOverride w:ilvl="0">
      <w:startOverride w:val="1"/>
    </w:lvlOverride>
  </w:num>
  <w:num w:numId="18" w16cid:durableId="1018043491">
    <w:abstractNumId w:val="7"/>
    <w:lvlOverride w:ilvl="0">
      <w:startOverride w:val="1"/>
    </w:lvlOverride>
  </w:num>
  <w:num w:numId="19" w16cid:durableId="465588260">
    <w:abstractNumId w:val="7"/>
    <w:lvlOverride w:ilvl="0">
      <w:startOverride w:val="1"/>
    </w:lvlOverride>
  </w:num>
  <w:num w:numId="20" w16cid:durableId="999045378">
    <w:abstractNumId w:val="14"/>
  </w:num>
  <w:num w:numId="21" w16cid:durableId="2096200422">
    <w:abstractNumId w:val="7"/>
    <w:lvlOverride w:ilvl="0">
      <w:startOverride w:val="1"/>
    </w:lvlOverride>
  </w:num>
  <w:num w:numId="22" w16cid:durableId="1755929729">
    <w:abstractNumId w:val="7"/>
    <w:lvlOverride w:ilvl="0">
      <w:startOverride w:val="1"/>
    </w:lvlOverride>
  </w:num>
  <w:num w:numId="23" w16cid:durableId="1617369673">
    <w:abstractNumId w:val="7"/>
    <w:lvlOverride w:ilvl="0">
      <w:startOverride w:val="1"/>
    </w:lvlOverride>
  </w:num>
  <w:num w:numId="24" w16cid:durableId="1238785644">
    <w:abstractNumId w:val="12"/>
  </w:num>
  <w:num w:numId="25" w16cid:durableId="59712223">
    <w:abstractNumId w:val="24"/>
  </w:num>
  <w:num w:numId="26" w16cid:durableId="2073113196">
    <w:abstractNumId w:val="17"/>
  </w:num>
  <w:num w:numId="27" w16cid:durableId="1720125977">
    <w:abstractNumId w:val="20"/>
  </w:num>
  <w:num w:numId="28" w16cid:durableId="1348868056">
    <w:abstractNumId w:val="3"/>
  </w:num>
  <w:num w:numId="29" w16cid:durableId="1447043643">
    <w:abstractNumId w:val="25"/>
  </w:num>
  <w:num w:numId="30" w16cid:durableId="323555915">
    <w:abstractNumId w:val="23"/>
  </w:num>
  <w:num w:numId="31" w16cid:durableId="900021450">
    <w:abstractNumId w:val="28"/>
  </w:num>
  <w:num w:numId="32" w16cid:durableId="622419805">
    <w:abstractNumId w:val="16"/>
  </w:num>
  <w:num w:numId="33" w16cid:durableId="991758792">
    <w:abstractNumId w:val="7"/>
    <w:lvlOverride w:ilvl="0">
      <w:startOverride w:val="1"/>
    </w:lvlOverride>
  </w:num>
  <w:num w:numId="34" w16cid:durableId="1777795248">
    <w:abstractNumId w:val="6"/>
  </w:num>
  <w:num w:numId="35" w16cid:durableId="1427651711">
    <w:abstractNumId w:val="7"/>
    <w:lvlOverride w:ilvl="0">
      <w:startOverride w:val="1"/>
    </w:lvlOverride>
  </w:num>
  <w:num w:numId="36" w16cid:durableId="1477525453">
    <w:abstractNumId w:val="7"/>
    <w:lvlOverride w:ilvl="0">
      <w:startOverride w:val="1"/>
    </w:lvlOverride>
  </w:num>
  <w:num w:numId="37" w16cid:durableId="758411875">
    <w:abstractNumId w:val="21"/>
  </w:num>
  <w:num w:numId="38" w16cid:durableId="1290286076">
    <w:abstractNumId w:val="7"/>
    <w:lvlOverride w:ilvl="0">
      <w:startOverride w:val="1"/>
    </w:lvlOverride>
  </w:num>
  <w:num w:numId="39" w16cid:durableId="1128626310">
    <w:abstractNumId w:val="7"/>
    <w:lvlOverride w:ilvl="0">
      <w:startOverride w:val="1"/>
    </w:lvlOverride>
  </w:num>
  <w:num w:numId="40" w16cid:durableId="784345687">
    <w:abstractNumId w:val="7"/>
    <w:lvlOverride w:ilvl="0">
      <w:startOverride w:val="1"/>
    </w:lvlOverride>
  </w:num>
  <w:num w:numId="41" w16cid:durableId="101850318">
    <w:abstractNumId w:val="7"/>
    <w:lvlOverride w:ilvl="0">
      <w:startOverride w:val="1"/>
    </w:lvlOverride>
  </w:num>
  <w:num w:numId="42" w16cid:durableId="658579887">
    <w:abstractNumId w:val="0"/>
  </w:num>
  <w:num w:numId="43" w16cid:durableId="629282454">
    <w:abstractNumId w:val="7"/>
    <w:lvlOverride w:ilvl="0">
      <w:startOverride w:val="1"/>
    </w:lvlOverride>
  </w:num>
  <w:num w:numId="44" w16cid:durableId="1368220344">
    <w:abstractNumId w:val="7"/>
    <w:lvlOverride w:ilvl="0">
      <w:startOverride w:val="1"/>
    </w:lvlOverride>
  </w:num>
  <w:num w:numId="45" w16cid:durableId="1482305657">
    <w:abstractNumId w:val="7"/>
    <w:lvlOverride w:ilvl="0">
      <w:startOverride w:val="1"/>
    </w:lvlOverride>
  </w:num>
  <w:num w:numId="46" w16cid:durableId="479344268">
    <w:abstractNumId w:val="7"/>
    <w:lvlOverride w:ilvl="0">
      <w:startOverride w:val="1"/>
    </w:lvlOverride>
  </w:num>
  <w:num w:numId="47" w16cid:durableId="779952719">
    <w:abstractNumId w:val="31"/>
  </w:num>
  <w:num w:numId="48" w16cid:durableId="453527909">
    <w:abstractNumId w:val="11"/>
  </w:num>
  <w:num w:numId="49" w16cid:durableId="1736974074">
    <w:abstractNumId w:val="7"/>
    <w:lvlOverride w:ilvl="0">
      <w:startOverride w:val="1"/>
    </w:lvlOverride>
  </w:num>
  <w:num w:numId="50" w16cid:durableId="2058625352">
    <w:abstractNumId w:val="7"/>
    <w:lvlOverride w:ilvl="0">
      <w:startOverride w:val="1"/>
    </w:lvlOverride>
  </w:num>
  <w:num w:numId="51" w16cid:durableId="1806506647">
    <w:abstractNumId w:val="5"/>
  </w:num>
  <w:num w:numId="52" w16cid:durableId="348530660">
    <w:abstractNumId w:val="19"/>
  </w:num>
  <w:num w:numId="53" w16cid:durableId="1274702160">
    <w:abstractNumId w:val="29"/>
  </w:num>
  <w:num w:numId="54" w16cid:durableId="1644657012">
    <w:abstractNumId w:val="4"/>
  </w:num>
  <w:num w:numId="55" w16cid:durableId="1281574800">
    <w:abstractNumId w:val="10"/>
  </w:num>
  <w:num w:numId="56" w16cid:durableId="729352951">
    <w:abstractNumId w:val="32"/>
  </w:num>
  <w:num w:numId="57" w16cid:durableId="1320378438">
    <w:abstractNumId w:val="26"/>
  </w:num>
  <w:num w:numId="58" w16cid:durableId="1891185105">
    <w:abstractNumId w:val="13"/>
  </w:num>
  <w:num w:numId="59" w16cid:durableId="1253197443">
    <w:abstractNumId w:val="9"/>
  </w:num>
  <w:num w:numId="60" w16cid:durableId="2123917461">
    <w:abstractNumId w:val="33"/>
  </w:num>
  <w:num w:numId="61" w16cid:durableId="1602446473">
    <w:abstractNumId w:val="27"/>
  </w:num>
  <w:num w:numId="62" w16cid:durableId="55010232">
    <w:abstractNumId w:val="8"/>
  </w:num>
  <w:num w:numId="63" w16cid:durableId="375668031">
    <w:abstractNumId w:val="34"/>
  </w:num>
  <w:num w:numId="64" w16cid:durableId="1742212867">
    <w:abstractNumId w:val="7"/>
    <w:lvlOverride w:ilvl="0">
      <w:startOverride w:val="1"/>
    </w:lvlOverride>
  </w:num>
  <w:num w:numId="65" w16cid:durableId="1827278438">
    <w:abstractNumId w:val="2"/>
  </w:num>
  <w:num w:numId="66" w16cid:durableId="1918784721">
    <w:abstractNumId w:val="18"/>
  </w:num>
  <w:num w:numId="67" w16cid:durableId="883909927">
    <w:abstractNumId w:val="7"/>
  </w:num>
  <w:num w:numId="68" w16cid:durableId="1761874395">
    <w:abstractNumId w:val="7"/>
  </w:num>
  <w:num w:numId="69" w16cid:durableId="447970887">
    <w:abstractNumId w:val="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D0C"/>
    <w:rsid w:val="00001751"/>
    <w:rsid w:val="00003725"/>
    <w:rsid w:val="00003D24"/>
    <w:rsid w:val="0000416A"/>
    <w:rsid w:val="000046F8"/>
    <w:rsid w:val="00005423"/>
    <w:rsid w:val="0000658F"/>
    <w:rsid w:val="00011CFD"/>
    <w:rsid w:val="000123E3"/>
    <w:rsid w:val="00013136"/>
    <w:rsid w:val="0001315A"/>
    <w:rsid w:val="000146AE"/>
    <w:rsid w:val="00014FE0"/>
    <w:rsid w:val="00015C25"/>
    <w:rsid w:val="00016AC7"/>
    <w:rsid w:val="00016B3F"/>
    <w:rsid w:val="0001701B"/>
    <w:rsid w:val="000172A6"/>
    <w:rsid w:val="000200E8"/>
    <w:rsid w:val="00020C8E"/>
    <w:rsid w:val="00020DCB"/>
    <w:rsid w:val="000216B3"/>
    <w:rsid w:val="00021A17"/>
    <w:rsid w:val="00022226"/>
    <w:rsid w:val="00022860"/>
    <w:rsid w:val="00022DEE"/>
    <w:rsid w:val="00023275"/>
    <w:rsid w:val="00024930"/>
    <w:rsid w:val="00025F04"/>
    <w:rsid w:val="00032105"/>
    <w:rsid w:val="00032E4C"/>
    <w:rsid w:val="0003518B"/>
    <w:rsid w:val="00036866"/>
    <w:rsid w:val="00036CFE"/>
    <w:rsid w:val="0004073C"/>
    <w:rsid w:val="0004164C"/>
    <w:rsid w:val="000423EC"/>
    <w:rsid w:val="000425F4"/>
    <w:rsid w:val="000436EA"/>
    <w:rsid w:val="000449D2"/>
    <w:rsid w:val="00045054"/>
    <w:rsid w:val="000453F5"/>
    <w:rsid w:val="00045599"/>
    <w:rsid w:val="00046DB3"/>
    <w:rsid w:val="0004744B"/>
    <w:rsid w:val="00047DA4"/>
    <w:rsid w:val="000507E2"/>
    <w:rsid w:val="00051BA1"/>
    <w:rsid w:val="00052798"/>
    <w:rsid w:val="00053064"/>
    <w:rsid w:val="0005385A"/>
    <w:rsid w:val="0005537C"/>
    <w:rsid w:val="0005560F"/>
    <w:rsid w:val="00055EBE"/>
    <w:rsid w:val="00055EE0"/>
    <w:rsid w:val="000563D4"/>
    <w:rsid w:val="0005672A"/>
    <w:rsid w:val="00056D91"/>
    <w:rsid w:val="00056E73"/>
    <w:rsid w:val="00057B31"/>
    <w:rsid w:val="0006075E"/>
    <w:rsid w:val="00060795"/>
    <w:rsid w:val="0006109F"/>
    <w:rsid w:val="000613DB"/>
    <w:rsid w:val="00061BBD"/>
    <w:rsid w:val="00061C77"/>
    <w:rsid w:val="00061DF1"/>
    <w:rsid w:val="000627A6"/>
    <w:rsid w:val="00063A18"/>
    <w:rsid w:val="00065723"/>
    <w:rsid w:val="0006672D"/>
    <w:rsid w:val="00066D6F"/>
    <w:rsid w:val="00067599"/>
    <w:rsid w:val="00067B01"/>
    <w:rsid w:val="0007043B"/>
    <w:rsid w:val="00070644"/>
    <w:rsid w:val="00071191"/>
    <w:rsid w:val="000722FA"/>
    <w:rsid w:val="0007270B"/>
    <w:rsid w:val="00073322"/>
    <w:rsid w:val="0007343F"/>
    <w:rsid w:val="00073A92"/>
    <w:rsid w:val="000747FC"/>
    <w:rsid w:val="000758C1"/>
    <w:rsid w:val="000769FE"/>
    <w:rsid w:val="000802C0"/>
    <w:rsid w:val="00081003"/>
    <w:rsid w:val="000817D4"/>
    <w:rsid w:val="000819ED"/>
    <w:rsid w:val="000853DF"/>
    <w:rsid w:val="000862AC"/>
    <w:rsid w:val="00087E61"/>
    <w:rsid w:val="00087FF6"/>
    <w:rsid w:val="0009043D"/>
    <w:rsid w:val="000905BD"/>
    <w:rsid w:val="00093AD6"/>
    <w:rsid w:val="00095121"/>
    <w:rsid w:val="000952A1"/>
    <w:rsid w:val="00095448"/>
    <w:rsid w:val="000957C0"/>
    <w:rsid w:val="00095FA4"/>
    <w:rsid w:val="00096805"/>
    <w:rsid w:val="00096CC3"/>
    <w:rsid w:val="000A0FD6"/>
    <w:rsid w:val="000A1465"/>
    <w:rsid w:val="000A1F28"/>
    <w:rsid w:val="000A2113"/>
    <w:rsid w:val="000A2948"/>
    <w:rsid w:val="000A3886"/>
    <w:rsid w:val="000A3A42"/>
    <w:rsid w:val="000A5CE3"/>
    <w:rsid w:val="000A7ACF"/>
    <w:rsid w:val="000B0804"/>
    <w:rsid w:val="000B2C1B"/>
    <w:rsid w:val="000B3C3C"/>
    <w:rsid w:val="000B433D"/>
    <w:rsid w:val="000B4C62"/>
    <w:rsid w:val="000C09EE"/>
    <w:rsid w:val="000C0DA4"/>
    <w:rsid w:val="000C283A"/>
    <w:rsid w:val="000C45F3"/>
    <w:rsid w:val="000C543F"/>
    <w:rsid w:val="000C5E61"/>
    <w:rsid w:val="000C6491"/>
    <w:rsid w:val="000C67BC"/>
    <w:rsid w:val="000C6916"/>
    <w:rsid w:val="000C771B"/>
    <w:rsid w:val="000D0183"/>
    <w:rsid w:val="000D027A"/>
    <w:rsid w:val="000D0D24"/>
    <w:rsid w:val="000D1B3F"/>
    <w:rsid w:val="000D1DBD"/>
    <w:rsid w:val="000D1F90"/>
    <w:rsid w:val="000D241A"/>
    <w:rsid w:val="000D513B"/>
    <w:rsid w:val="000D589B"/>
    <w:rsid w:val="000D68D6"/>
    <w:rsid w:val="000D793A"/>
    <w:rsid w:val="000E04A5"/>
    <w:rsid w:val="000E21BC"/>
    <w:rsid w:val="000E24F4"/>
    <w:rsid w:val="000F05FE"/>
    <w:rsid w:val="000F10C8"/>
    <w:rsid w:val="000F1F4C"/>
    <w:rsid w:val="000F200E"/>
    <w:rsid w:val="000F2431"/>
    <w:rsid w:val="000F284D"/>
    <w:rsid w:val="000F4A2F"/>
    <w:rsid w:val="000F556B"/>
    <w:rsid w:val="000F5B53"/>
    <w:rsid w:val="000F5F0E"/>
    <w:rsid w:val="000F5F74"/>
    <w:rsid w:val="000F622A"/>
    <w:rsid w:val="000F6E4B"/>
    <w:rsid w:val="00100306"/>
    <w:rsid w:val="001008E3"/>
    <w:rsid w:val="00101619"/>
    <w:rsid w:val="00104389"/>
    <w:rsid w:val="00104786"/>
    <w:rsid w:val="00104A89"/>
    <w:rsid w:val="00105A8C"/>
    <w:rsid w:val="00106023"/>
    <w:rsid w:val="001067A7"/>
    <w:rsid w:val="00107224"/>
    <w:rsid w:val="00107A53"/>
    <w:rsid w:val="00110C8A"/>
    <w:rsid w:val="00111EBB"/>
    <w:rsid w:val="001142F9"/>
    <w:rsid w:val="001152B7"/>
    <w:rsid w:val="00116CF7"/>
    <w:rsid w:val="00117509"/>
    <w:rsid w:val="00120065"/>
    <w:rsid w:val="0012046A"/>
    <w:rsid w:val="001210BD"/>
    <w:rsid w:val="001210E5"/>
    <w:rsid w:val="00122432"/>
    <w:rsid w:val="001231A3"/>
    <w:rsid w:val="00123355"/>
    <w:rsid w:val="00125B96"/>
    <w:rsid w:val="0013030D"/>
    <w:rsid w:val="001321E9"/>
    <w:rsid w:val="001324E9"/>
    <w:rsid w:val="001332CF"/>
    <w:rsid w:val="00136725"/>
    <w:rsid w:val="00137060"/>
    <w:rsid w:val="001370E6"/>
    <w:rsid w:val="001379C4"/>
    <w:rsid w:val="001409A9"/>
    <w:rsid w:val="00142870"/>
    <w:rsid w:val="00150290"/>
    <w:rsid w:val="00151466"/>
    <w:rsid w:val="001516E2"/>
    <w:rsid w:val="00151F2F"/>
    <w:rsid w:val="00152510"/>
    <w:rsid w:val="00152D62"/>
    <w:rsid w:val="00153108"/>
    <w:rsid w:val="00155780"/>
    <w:rsid w:val="0015581E"/>
    <w:rsid w:val="00155C61"/>
    <w:rsid w:val="001564DF"/>
    <w:rsid w:val="00157F49"/>
    <w:rsid w:val="00160709"/>
    <w:rsid w:val="00160860"/>
    <w:rsid w:val="001616FF"/>
    <w:rsid w:val="0016222D"/>
    <w:rsid w:val="0016341B"/>
    <w:rsid w:val="00164DC7"/>
    <w:rsid w:val="00164E7B"/>
    <w:rsid w:val="0016557C"/>
    <w:rsid w:val="00166F58"/>
    <w:rsid w:val="00167634"/>
    <w:rsid w:val="00167B80"/>
    <w:rsid w:val="0017100F"/>
    <w:rsid w:val="001716DF"/>
    <w:rsid w:val="0017358F"/>
    <w:rsid w:val="00173E62"/>
    <w:rsid w:val="0017420E"/>
    <w:rsid w:val="001744E0"/>
    <w:rsid w:val="0017453E"/>
    <w:rsid w:val="00174A9F"/>
    <w:rsid w:val="00174D11"/>
    <w:rsid w:val="0017542F"/>
    <w:rsid w:val="00176391"/>
    <w:rsid w:val="00176424"/>
    <w:rsid w:val="00176CA5"/>
    <w:rsid w:val="001774A5"/>
    <w:rsid w:val="00177D1C"/>
    <w:rsid w:val="00177D68"/>
    <w:rsid w:val="001814A9"/>
    <w:rsid w:val="0018197B"/>
    <w:rsid w:val="00181CE8"/>
    <w:rsid w:val="0018260E"/>
    <w:rsid w:val="00182AF8"/>
    <w:rsid w:val="001838D6"/>
    <w:rsid w:val="001855DD"/>
    <w:rsid w:val="001860FA"/>
    <w:rsid w:val="00186955"/>
    <w:rsid w:val="00187061"/>
    <w:rsid w:val="0018719E"/>
    <w:rsid w:val="00190193"/>
    <w:rsid w:val="00191314"/>
    <w:rsid w:val="0019176A"/>
    <w:rsid w:val="00191FD6"/>
    <w:rsid w:val="0019393C"/>
    <w:rsid w:val="001949F9"/>
    <w:rsid w:val="0019525B"/>
    <w:rsid w:val="0019758A"/>
    <w:rsid w:val="001A02EF"/>
    <w:rsid w:val="001A0621"/>
    <w:rsid w:val="001A07E6"/>
    <w:rsid w:val="001A1214"/>
    <w:rsid w:val="001A2733"/>
    <w:rsid w:val="001A2BFD"/>
    <w:rsid w:val="001A31A7"/>
    <w:rsid w:val="001A44A2"/>
    <w:rsid w:val="001A5ECC"/>
    <w:rsid w:val="001A7D1E"/>
    <w:rsid w:val="001B04C5"/>
    <w:rsid w:val="001B06B3"/>
    <w:rsid w:val="001B0C32"/>
    <w:rsid w:val="001B0F51"/>
    <w:rsid w:val="001B11C1"/>
    <w:rsid w:val="001B1362"/>
    <w:rsid w:val="001B2597"/>
    <w:rsid w:val="001B2647"/>
    <w:rsid w:val="001B39E7"/>
    <w:rsid w:val="001B4B6A"/>
    <w:rsid w:val="001B4EDC"/>
    <w:rsid w:val="001B5631"/>
    <w:rsid w:val="001B5C85"/>
    <w:rsid w:val="001B6724"/>
    <w:rsid w:val="001B7BD5"/>
    <w:rsid w:val="001C0EF0"/>
    <w:rsid w:val="001C2457"/>
    <w:rsid w:val="001C38E4"/>
    <w:rsid w:val="001C3CE5"/>
    <w:rsid w:val="001C4572"/>
    <w:rsid w:val="001C649C"/>
    <w:rsid w:val="001C79A1"/>
    <w:rsid w:val="001D00F2"/>
    <w:rsid w:val="001D06E7"/>
    <w:rsid w:val="001D1920"/>
    <w:rsid w:val="001D1F31"/>
    <w:rsid w:val="001D26CB"/>
    <w:rsid w:val="001D2846"/>
    <w:rsid w:val="001D2A23"/>
    <w:rsid w:val="001D345C"/>
    <w:rsid w:val="001D3EE8"/>
    <w:rsid w:val="001D44A0"/>
    <w:rsid w:val="001D47AA"/>
    <w:rsid w:val="001D53DD"/>
    <w:rsid w:val="001D5710"/>
    <w:rsid w:val="001D6C3B"/>
    <w:rsid w:val="001D6D3E"/>
    <w:rsid w:val="001D719A"/>
    <w:rsid w:val="001E05F8"/>
    <w:rsid w:val="001E0711"/>
    <w:rsid w:val="001E0C7A"/>
    <w:rsid w:val="001E1285"/>
    <w:rsid w:val="001E12BE"/>
    <w:rsid w:val="001E2793"/>
    <w:rsid w:val="001E2B74"/>
    <w:rsid w:val="001E2DF2"/>
    <w:rsid w:val="001E3946"/>
    <w:rsid w:val="001E3F09"/>
    <w:rsid w:val="001E7C87"/>
    <w:rsid w:val="001F0336"/>
    <w:rsid w:val="001F1D64"/>
    <w:rsid w:val="001F34F9"/>
    <w:rsid w:val="001F4F3F"/>
    <w:rsid w:val="001F5FF8"/>
    <w:rsid w:val="001F78E6"/>
    <w:rsid w:val="00200AAA"/>
    <w:rsid w:val="00202A85"/>
    <w:rsid w:val="002052F2"/>
    <w:rsid w:val="00206301"/>
    <w:rsid w:val="00206507"/>
    <w:rsid w:val="00206E12"/>
    <w:rsid w:val="00207297"/>
    <w:rsid w:val="002076F3"/>
    <w:rsid w:val="00207759"/>
    <w:rsid w:val="0021260F"/>
    <w:rsid w:val="00212FE5"/>
    <w:rsid w:val="0021361F"/>
    <w:rsid w:val="002136CC"/>
    <w:rsid w:val="00214594"/>
    <w:rsid w:val="00214653"/>
    <w:rsid w:val="0021587B"/>
    <w:rsid w:val="002169B6"/>
    <w:rsid w:val="002205F7"/>
    <w:rsid w:val="00220756"/>
    <w:rsid w:val="002211AD"/>
    <w:rsid w:val="00222478"/>
    <w:rsid w:val="002225E0"/>
    <w:rsid w:val="0022290E"/>
    <w:rsid w:val="0022361D"/>
    <w:rsid w:val="0022413E"/>
    <w:rsid w:val="002261E8"/>
    <w:rsid w:val="002261F0"/>
    <w:rsid w:val="00227764"/>
    <w:rsid w:val="0022777F"/>
    <w:rsid w:val="00231D06"/>
    <w:rsid w:val="002325AC"/>
    <w:rsid w:val="002341A1"/>
    <w:rsid w:val="00234273"/>
    <w:rsid w:val="002368CE"/>
    <w:rsid w:val="00241DCA"/>
    <w:rsid w:val="0024221C"/>
    <w:rsid w:val="00242440"/>
    <w:rsid w:val="0024333F"/>
    <w:rsid w:val="002442B3"/>
    <w:rsid w:val="002444AE"/>
    <w:rsid w:val="00244724"/>
    <w:rsid w:val="00244BC3"/>
    <w:rsid w:val="00244EEF"/>
    <w:rsid w:val="002454CF"/>
    <w:rsid w:val="00245FC6"/>
    <w:rsid w:val="00247AA2"/>
    <w:rsid w:val="00247EC1"/>
    <w:rsid w:val="002529D5"/>
    <w:rsid w:val="00254CB6"/>
    <w:rsid w:val="00255F1A"/>
    <w:rsid w:val="00255FBE"/>
    <w:rsid w:val="0025620C"/>
    <w:rsid w:val="00256C33"/>
    <w:rsid w:val="00260710"/>
    <w:rsid w:val="00260F73"/>
    <w:rsid w:val="00261413"/>
    <w:rsid w:val="0026292B"/>
    <w:rsid w:val="0026408D"/>
    <w:rsid w:val="00264E64"/>
    <w:rsid w:val="0026555A"/>
    <w:rsid w:val="00265D85"/>
    <w:rsid w:val="002676A6"/>
    <w:rsid w:val="00267AA7"/>
    <w:rsid w:val="00267BDC"/>
    <w:rsid w:val="00271C95"/>
    <w:rsid w:val="002723AA"/>
    <w:rsid w:val="0027314D"/>
    <w:rsid w:val="0027353A"/>
    <w:rsid w:val="002737B7"/>
    <w:rsid w:val="002755A0"/>
    <w:rsid w:val="002755D9"/>
    <w:rsid w:val="0027702B"/>
    <w:rsid w:val="00277C2D"/>
    <w:rsid w:val="00277C77"/>
    <w:rsid w:val="00281374"/>
    <w:rsid w:val="0028162B"/>
    <w:rsid w:val="00281BD7"/>
    <w:rsid w:val="00282628"/>
    <w:rsid w:val="00283865"/>
    <w:rsid w:val="00283C10"/>
    <w:rsid w:val="00283EA4"/>
    <w:rsid w:val="00284EF1"/>
    <w:rsid w:val="00285155"/>
    <w:rsid w:val="002856E8"/>
    <w:rsid w:val="0028711C"/>
    <w:rsid w:val="002877C5"/>
    <w:rsid w:val="00290BFB"/>
    <w:rsid w:val="002923C1"/>
    <w:rsid w:val="00292BAA"/>
    <w:rsid w:val="00293CD3"/>
    <w:rsid w:val="00295140"/>
    <w:rsid w:val="00295369"/>
    <w:rsid w:val="00295799"/>
    <w:rsid w:val="00296206"/>
    <w:rsid w:val="002978B9"/>
    <w:rsid w:val="002A04D0"/>
    <w:rsid w:val="002A0CF7"/>
    <w:rsid w:val="002A54B7"/>
    <w:rsid w:val="002A60A3"/>
    <w:rsid w:val="002A6A14"/>
    <w:rsid w:val="002A6C1E"/>
    <w:rsid w:val="002A752C"/>
    <w:rsid w:val="002B0EC4"/>
    <w:rsid w:val="002B1200"/>
    <w:rsid w:val="002B1E4D"/>
    <w:rsid w:val="002B1EB9"/>
    <w:rsid w:val="002B2955"/>
    <w:rsid w:val="002B2CB6"/>
    <w:rsid w:val="002B2E88"/>
    <w:rsid w:val="002B39FF"/>
    <w:rsid w:val="002B3F07"/>
    <w:rsid w:val="002B45E4"/>
    <w:rsid w:val="002B476E"/>
    <w:rsid w:val="002B5958"/>
    <w:rsid w:val="002B5C85"/>
    <w:rsid w:val="002B799F"/>
    <w:rsid w:val="002B7DA1"/>
    <w:rsid w:val="002C47FA"/>
    <w:rsid w:val="002C5647"/>
    <w:rsid w:val="002C589E"/>
    <w:rsid w:val="002C7C40"/>
    <w:rsid w:val="002C7D16"/>
    <w:rsid w:val="002C7DD4"/>
    <w:rsid w:val="002D014D"/>
    <w:rsid w:val="002D2E85"/>
    <w:rsid w:val="002D338B"/>
    <w:rsid w:val="002D364B"/>
    <w:rsid w:val="002D4786"/>
    <w:rsid w:val="002D6858"/>
    <w:rsid w:val="002E0F89"/>
    <w:rsid w:val="002E297A"/>
    <w:rsid w:val="002E3865"/>
    <w:rsid w:val="002E4C4F"/>
    <w:rsid w:val="002E53C3"/>
    <w:rsid w:val="002E6233"/>
    <w:rsid w:val="002E68AB"/>
    <w:rsid w:val="002E744F"/>
    <w:rsid w:val="002E7C88"/>
    <w:rsid w:val="002F02D9"/>
    <w:rsid w:val="002F0534"/>
    <w:rsid w:val="002F0690"/>
    <w:rsid w:val="002F0AC4"/>
    <w:rsid w:val="002F1869"/>
    <w:rsid w:val="002F1D07"/>
    <w:rsid w:val="002F2007"/>
    <w:rsid w:val="002F2432"/>
    <w:rsid w:val="002F2841"/>
    <w:rsid w:val="002F36FD"/>
    <w:rsid w:val="002F385F"/>
    <w:rsid w:val="002F3E0E"/>
    <w:rsid w:val="002F40C7"/>
    <w:rsid w:val="002F4204"/>
    <w:rsid w:val="002F5AD4"/>
    <w:rsid w:val="002F5F72"/>
    <w:rsid w:val="002F790E"/>
    <w:rsid w:val="002F7DB0"/>
    <w:rsid w:val="00300C41"/>
    <w:rsid w:val="00300F2C"/>
    <w:rsid w:val="00301487"/>
    <w:rsid w:val="003015C9"/>
    <w:rsid w:val="00305D33"/>
    <w:rsid w:val="0030657B"/>
    <w:rsid w:val="00306612"/>
    <w:rsid w:val="003066D0"/>
    <w:rsid w:val="00306F24"/>
    <w:rsid w:val="00307D11"/>
    <w:rsid w:val="00310615"/>
    <w:rsid w:val="00312BFB"/>
    <w:rsid w:val="00313B12"/>
    <w:rsid w:val="00314CFE"/>
    <w:rsid w:val="003152FA"/>
    <w:rsid w:val="00320ADD"/>
    <w:rsid w:val="00320CE9"/>
    <w:rsid w:val="00322319"/>
    <w:rsid w:val="00323289"/>
    <w:rsid w:val="0032336C"/>
    <w:rsid w:val="00325818"/>
    <w:rsid w:val="00326B68"/>
    <w:rsid w:val="003270A0"/>
    <w:rsid w:val="00330378"/>
    <w:rsid w:val="003309AA"/>
    <w:rsid w:val="00330E26"/>
    <w:rsid w:val="00331F23"/>
    <w:rsid w:val="00332618"/>
    <w:rsid w:val="00332EEF"/>
    <w:rsid w:val="00334606"/>
    <w:rsid w:val="003352F5"/>
    <w:rsid w:val="00336CC0"/>
    <w:rsid w:val="00340088"/>
    <w:rsid w:val="003405B1"/>
    <w:rsid w:val="003409A8"/>
    <w:rsid w:val="00340B4A"/>
    <w:rsid w:val="00340E95"/>
    <w:rsid w:val="003410BE"/>
    <w:rsid w:val="00343C65"/>
    <w:rsid w:val="00345B8E"/>
    <w:rsid w:val="003476F0"/>
    <w:rsid w:val="00347AF8"/>
    <w:rsid w:val="00347F3A"/>
    <w:rsid w:val="00350126"/>
    <w:rsid w:val="00350821"/>
    <w:rsid w:val="00350CB7"/>
    <w:rsid w:val="00352D5E"/>
    <w:rsid w:val="00353227"/>
    <w:rsid w:val="00354FC6"/>
    <w:rsid w:val="0036099F"/>
    <w:rsid w:val="00361422"/>
    <w:rsid w:val="00363F6C"/>
    <w:rsid w:val="00364D88"/>
    <w:rsid w:val="00364EA4"/>
    <w:rsid w:val="0036513E"/>
    <w:rsid w:val="003674F0"/>
    <w:rsid w:val="00367DF9"/>
    <w:rsid w:val="0037075D"/>
    <w:rsid w:val="00371131"/>
    <w:rsid w:val="0037163F"/>
    <w:rsid w:val="003718AB"/>
    <w:rsid w:val="003723F2"/>
    <w:rsid w:val="00372EE7"/>
    <w:rsid w:val="003743A0"/>
    <w:rsid w:val="0037523F"/>
    <w:rsid w:val="00375341"/>
    <w:rsid w:val="0037701F"/>
    <w:rsid w:val="0037756D"/>
    <w:rsid w:val="003809CC"/>
    <w:rsid w:val="00381CD7"/>
    <w:rsid w:val="00383EAE"/>
    <w:rsid w:val="00385652"/>
    <w:rsid w:val="00386A13"/>
    <w:rsid w:val="00390DFF"/>
    <w:rsid w:val="00394F1F"/>
    <w:rsid w:val="003950EF"/>
    <w:rsid w:val="003960E1"/>
    <w:rsid w:val="0039729C"/>
    <w:rsid w:val="00397E28"/>
    <w:rsid w:val="003A17A2"/>
    <w:rsid w:val="003A1966"/>
    <w:rsid w:val="003A28DD"/>
    <w:rsid w:val="003A43FB"/>
    <w:rsid w:val="003A4B5D"/>
    <w:rsid w:val="003A515D"/>
    <w:rsid w:val="003A5366"/>
    <w:rsid w:val="003A6DDA"/>
    <w:rsid w:val="003A7542"/>
    <w:rsid w:val="003A7BA6"/>
    <w:rsid w:val="003B1175"/>
    <w:rsid w:val="003B15A2"/>
    <w:rsid w:val="003B34D1"/>
    <w:rsid w:val="003B6B2D"/>
    <w:rsid w:val="003B763F"/>
    <w:rsid w:val="003C0181"/>
    <w:rsid w:val="003C096D"/>
    <w:rsid w:val="003C155B"/>
    <w:rsid w:val="003C1CD2"/>
    <w:rsid w:val="003C1CED"/>
    <w:rsid w:val="003C2391"/>
    <w:rsid w:val="003C3238"/>
    <w:rsid w:val="003C513A"/>
    <w:rsid w:val="003C576D"/>
    <w:rsid w:val="003C6602"/>
    <w:rsid w:val="003C733E"/>
    <w:rsid w:val="003C73B4"/>
    <w:rsid w:val="003C7FEE"/>
    <w:rsid w:val="003D1B94"/>
    <w:rsid w:val="003D1C24"/>
    <w:rsid w:val="003D1E27"/>
    <w:rsid w:val="003D2EFC"/>
    <w:rsid w:val="003D4916"/>
    <w:rsid w:val="003D5CE4"/>
    <w:rsid w:val="003D6085"/>
    <w:rsid w:val="003D65F3"/>
    <w:rsid w:val="003D660C"/>
    <w:rsid w:val="003D780B"/>
    <w:rsid w:val="003D7922"/>
    <w:rsid w:val="003E0B7B"/>
    <w:rsid w:val="003E10BA"/>
    <w:rsid w:val="003E11B7"/>
    <w:rsid w:val="003E174F"/>
    <w:rsid w:val="003E2EE4"/>
    <w:rsid w:val="003E4A86"/>
    <w:rsid w:val="003E56FD"/>
    <w:rsid w:val="003E64CF"/>
    <w:rsid w:val="003E7ADB"/>
    <w:rsid w:val="003F0610"/>
    <w:rsid w:val="003F31DD"/>
    <w:rsid w:val="003F4D9A"/>
    <w:rsid w:val="003F4FE2"/>
    <w:rsid w:val="003F5250"/>
    <w:rsid w:val="003F566E"/>
    <w:rsid w:val="003F62CF"/>
    <w:rsid w:val="003F690C"/>
    <w:rsid w:val="003F6E5D"/>
    <w:rsid w:val="003F760D"/>
    <w:rsid w:val="003F765D"/>
    <w:rsid w:val="004000F3"/>
    <w:rsid w:val="004017E6"/>
    <w:rsid w:val="004019BE"/>
    <w:rsid w:val="00401FE2"/>
    <w:rsid w:val="004039B6"/>
    <w:rsid w:val="00403BF1"/>
    <w:rsid w:val="00404D0C"/>
    <w:rsid w:val="0040556C"/>
    <w:rsid w:val="0040593B"/>
    <w:rsid w:val="00407780"/>
    <w:rsid w:val="00407E9A"/>
    <w:rsid w:val="00410381"/>
    <w:rsid w:val="00410848"/>
    <w:rsid w:val="004110B2"/>
    <w:rsid w:val="004116F8"/>
    <w:rsid w:val="00412F69"/>
    <w:rsid w:val="0041352B"/>
    <w:rsid w:val="00413E74"/>
    <w:rsid w:val="00414D4F"/>
    <w:rsid w:val="00420CF8"/>
    <w:rsid w:val="00421664"/>
    <w:rsid w:val="0042218F"/>
    <w:rsid w:val="00422233"/>
    <w:rsid w:val="00422611"/>
    <w:rsid w:val="00424084"/>
    <w:rsid w:val="00424B0A"/>
    <w:rsid w:val="00424EFA"/>
    <w:rsid w:val="004252FB"/>
    <w:rsid w:val="00425599"/>
    <w:rsid w:val="004255F1"/>
    <w:rsid w:val="00425E89"/>
    <w:rsid w:val="004275CB"/>
    <w:rsid w:val="00431352"/>
    <w:rsid w:val="00431D2C"/>
    <w:rsid w:val="00431EB1"/>
    <w:rsid w:val="004336E5"/>
    <w:rsid w:val="004337D7"/>
    <w:rsid w:val="00434972"/>
    <w:rsid w:val="00434B86"/>
    <w:rsid w:val="00436945"/>
    <w:rsid w:val="0044038F"/>
    <w:rsid w:val="00442D60"/>
    <w:rsid w:val="00444BC3"/>
    <w:rsid w:val="00445980"/>
    <w:rsid w:val="00446AB5"/>
    <w:rsid w:val="004476B6"/>
    <w:rsid w:val="004520C4"/>
    <w:rsid w:val="004535A2"/>
    <w:rsid w:val="00454804"/>
    <w:rsid w:val="00455358"/>
    <w:rsid w:val="0045677D"/>
    <w:rsid w:val="00457370"/>
    <w:rsid w:val="00457FB7"/>
    <w:rsid w:val="004602DF"/>
    <w:rsid w:val="0046030F"/>
    <w:rsid w:val="004618A0"/>
    <w:rsid w:val="004625F9"/>
    <w:rsid w:val="004628C6"/>
    <w:rsid w:val="00462B12"/>
    <w:rsid w:val="0046308C"/>
    <w:rsid w:val="004647E4"/>
    <w:rsid w:val="00464B99"/>
    <w:rsid w:val="00465690"/>
    <w:rsid w:val="004669BB"/>
    <w:rsid w:val="00466AA7"/>
    <w:rsid w:val="00466BD5"/>
    <w:rsid w:val="00470409"/>
    <w:rsid w:val="004706F0"/>
    <w:rsid w:val="00470DB4"/>
    <w:rsid w:val="00471A0D"/>
    <w:rsid w:val="0047547C"/>
    <w:rsid w:val="0047627A"/>
    <w:rsid w:val="00477A64"/>
    <w:rsid w:val="00481DAE"/>
    <w:rsid w:val="00482D71"/>
    <w:rsid w:val="00483BA0"/>
    <w:rsid w:val="00483C4D"/>
    <w:rsid w:val="00483D40"/>
    <w:rsid w:val="0048536D"/>
    <w:rsid w:val="00485764"/>
    <w:rsid w:val="004903AE"/>
    <w:rsid w:val="00490F43"/>
    <w:rsid w:val="00491AB3"/>
    <w:rsid w:val="00493C3D"/>
    <w:rsid w:val="0049451A"/>
    <w:rsid w:val="004955C4"/>
    <w:rsid w:val="0049567C"/>
    <w:rsid w:val="00495CF3"/>
    <w:rsid w:val="00495F1F"/>
    <w:rsid w:val="004960B1"/>
    <w:rsid w:val="004973DC"/>
    <w:rsid w:val="00497EBB"/>
    <w:rsid w:val="004A06A5"/>
    <w:rsid w:val="004A0C2B"/>
    <w:rsid w:val="004A16D0"/>
    <w:rsid w:val="004A1E01"/>
    <w:rsid w:val="004A5F48"/>
    <w:rsid w:val="004A78FB"/>
    <w:rsid w:val="004B11B8"/>
    <w:rsid w:val="004B2D18"/>
    <w:rsid w:val="004B366C"/>
    <w:rsid w:val="004B46F7"/>
    <w:rsid w:val="004B4AF7"/>
    <w:rsid w:val="004B4DBE"/>
    <w:rsid w:val="004B56AB"/>
    <w:rsid w:val="004B5A14"/>
    <w:rsid w:val="004C0258"/>
    <w:rsid w:val="004C037D"/>
    <w:rsid w:val="004C053D"/>
    <w:rsid w:val="004C08B6"/>
    <w:rsid w:val="004C1717"/>
    <w:rsid w:val="004C1920"/>
    <w:rsid w:val="004C1D9C"/>
    <w:rsid w:val="004C2B26"/>
    <w:rsid w:val="004D0CF0"/>
    <w:rsid w:val="004D123C"/>
    <w:rsid w:val="004D14AB"/>
    <w:rsid w:val="004D3018"/>
    <w:rsid w:val="004D315B"/>
    <w:rsid w:val="004D4061"/>
    <w:rsid w:val="004D5421"/>
    <w:rsid w:val="004D555F"/>
    <w:rsid w:val="004D636D"/>
    <w:rsid w:val="004D6389"/>
    <w:rsid w:val="004D6CEA"/>
    <w:rsid w:val="004E12C3"/>
    <w:rsid w:val="004E17D5"/>
    <w:rsid w:val="004E2F23"/>
    <w:rsid w:val="004E33DD"/>
    <w:rsid w:val="004E3597"/>
    <w:rsid w:val="004E374E"/>
    <w:rsid w:val="004E5591"/>
    <w:rsid w:val="004E5A7D"/>
    <w:rsid w:val="004F020F"/>
    <w:rsid w:val="004F0FFB"/>
    <w:rsid w:val="004F178C"/>
    <w:rsid w:val="004F23E7"/>
    <w:rsid w:val="004F2528"/>
    <w:rsid w:val="004F323B"/>
    <w:rsid w:val="004F45A5"/>
    <w:rsid w:val="004F4C57"/>
    <w:rsid w:val="004F4CD3"/>
    <w:rsid w:val="004F4EF7"/>
    <w:rsid w:val="004F5FC8"/>
    <w:rsid w:val="004F68AB"/>
    <w:rsid w:val="004F756B"/>
    <w:rsid w:val="005011D0"/>
    <w:rsid w:val="005014B3"/>
    <w:rsid w:val="00501CB1"/>
    <w:rsid w:val="005040FF"/>
    <w:rsid w:val="00504115"/>
    <w:rsid w:val="005056AF"/>
    <w:rsid w:val="00505F47"/>
    <w:rsid w:val="005063EA"/>
    <w:rsid w:val="00510F1C"/>
    <w:rsid w:val="005110D3"/>
    <w:rsid w:val="00511890"/>
    <w:rsid w:val="005144AB"/>
    <w:rsid w:val="00520799"/>
    <w:rsid w:val="00520B8C"/>
    <w:rsid w:val="00521D50"/>
    <w:rsid w:val="00521EC2"/>
    <w:rsid w:val="0052219E"/>
    <w:rsid w:val="005230A2"/>
    <w:rsid w:val="0052378B"/>
    <w:rsid w:val="00525814"/>
    <w:rsid w:val="00525CE8"/>
    <w:rsid w:val="00526870"/>
    <w:rsid w:val="00526BFA"/>
    <w:rsid w:val="00527570"/>
    <w:rsid w:val="00531EFE"/>
    <w:rsid w:val="00533015"/>
    <w:rsid w:val="005339C1"/>
    <w:rsid w:val="00534F29"/>
    <w:rsid w:val="00536248"/>
    <w:rsid w:val="00536AA4"/>
    <w:rsid w:val="00536CC2"/>
    <w:rsid w:val="00537556"/>
    <w:rsid w:val="00537CAE"/>
    <w:rsid w:val="00540125"/>
    <w:rsid w:val="0054124D"/>
    <w:rsid w:val="00541769"/>
    <w:rsid w:val="00542AD6"/>
    <w:rsid w:val="00542B94"/>
    <w:rsid w:val="00542E32"/>
    <w:rsid w:val="005440FF"/>
    <w:rsid w:val="00544152"/>
    <w:rsid w:val="00545723"/>
    <w:rsid w:val="005507BD"/>
    <w:rsid w:val="00551B52"/>
    <w:rsid w:val="00552BAE"/>
    <w:rsid w:val="00553095"/>
    <w:rsid w:val="005535E9"/>
    <w:rsid w:val="00554FED"/>
    <w:rsid w:val="0055564A"/>
    <w:rsid w:val="00555A64"/>
    <w:rsid w:val="00556DD4"/>
    <w:rsid w:val="00560CF7"/>
    <w:rsid w:val="0056109B"/>
    <w:rsid w:val="0056513C"/>
    <w:rsid w:val="005651C8"/>
    <w:rsid w:val="005660B0"/>
    <w:rsid w:val="0056631B"/>
    <w:rsid w:val="00566431"/>
    <w:rsid w:val="0056773A"/>
    <w:rsid w:val="0057056C"/>
    <w:rsid w:val="00570EAE"/>
    <w:rsid w:val="00571828"/>
    <w:rsid w:val="005721A0"/>
    <w:rsid w:val="005743A5"/>
    <w:rsid w:val="00576911"/>
    <w:rsid w:val="00580137"/>
    <w:rsid w:val="00580CDA"/>
    <w:rsid w:val="0058137A"/>
    <w:rsid w:val="00581DE9"/>
    <w:rsid w:val="00582A73"/>
    <w:rsid w:val="005839D2"/>
    <w:rsid w:val="00583A15"/>
    <w:rsid w:val="00584CDC"/>
    <w:rsid w:val="005850AA"/>
    <w:rsid w:val="00586A45"/>
    <w:rsid w:val="00590E13"/>
    <w:rsid w:val="00591B9C"/>
    <w:rsid w:val="00592261"/>
    <w:rsid w:val="00594B7E"/>
    <w:rsid w:val="00594EED"/>
    <w:rsid w:val="005959D7"/>
    <w:rsid w:val="005968B8"/>
    <w:rsid w:val="00597BBC"/>
    <w:rsid w:val="00597E97"/>
    <w:rsid w:val="00597ED7"/>
    <w:rsid w:val="005A00DC"/>
    <w:rsid w:val="005A2386"/>
    <w:rsid w:val="005A2803"/>
    <w:rsid w:val="005A2EFE"/>
    <w:rsid w:val="005A4BBF"/>
    <w:rsid w:val="005A5474"/>
    <w:rsid w:val="005A5F52"/>
    <w:rsid w:val="005A6994"/>
    <w:rsid w:val="005B034B"/>
    <w:rsid w:val="005B0C56"/>
    <w:rsid w:val="005B0D5C"/>
    <w:rsid w:val="005B21F7"/>
    <w:rsid w:val="005B2738"/>
    <w:rsid w:val="005B3DC9"/>
    <w:rsid w:val="005B4131"/>
    <w:rsid w:val="005B421E"/>
    <w:rsid w:val="005B58F3"/>
    <w:rsid w:val="005C008F"/>
    <w:rsid w:val="005C009C"/>
    <w:rsid w:val="005C280E"/>
    <w:rsid w:val="005C2AD4"/>
    <w:rsid w:val="005C3376"/>
    <w:rsid w:val="005C3ACE"/>
    <w:rsid w:val="005C4332"/>
    <w:rsid w:val="005C5237"/>
    <w:rsid w:val="005C6E13"/>
    <w:rsid w:val="005C6EC2"/>
    <w:rsid w:val="005C7F00"/>
    <w:rsid w:val="005D03FC"/>
    <w:rsid w:val="005D0CA3"/>
    <w:rsid w:val="005D1685"/>
    <w:rsid w:val="005D221D"/>
    <w:rsid w:val="005D2292"/>
    <w:rsid w:val="005D3FAF"/>
    <w:rsid w:val="005D40FD"/>
    <w:rsid w:val="005D46D4"/>
    <w:rsid w:val="005D5469"/>
    <w:rsid w:val="005D70E9"/>
    <w:rsid w:val="005D7791"/>
    <w:rsid w:val="005D79DB"/>
    <w:rsid w:val="005E07EA"/>
    <w:rsid w:val="005E133E"/>
    <w:rsid w:val="005E1B33"/>
    <w:rsid w:val="005E1BBE"/>
    <w:rsid w:val="005E1D3F"/>
    <w:rsid w:val="005E2593"/>
    <w:rsid w:val="005E2D9C"/>
    <w:rsid w:val="005E35D1"/>
    <w:rsid w:val="005E44F6"/>
    <w:rsid w:val="005E479F"/>
    <w:rsid w:val="005E4F5D"/>
    <w:rsid w:val="005E7F86"/>
    <w:rsid w:val="005F206A"/>
    <w:rsid w:val="005F2140"/>
    <w:rsid w:val="005F3DBA"/>
    <w:rsid w:val="005F4061"/>
    <w:rsid w:val="005F4078"/>
    <w:rsid w:val="005F48A4"/>
    <w:rsid w:val="005F576E"/>
    <w:rsid w:val="005F5D17"/>
    <w:rsid w:val="005F6F37"/>
    <w:rsid w:val="005F7B8D"/>
    <w:rsid w:val="005F7E76"/>
    <w:rsid w:val="00601F06"/>
    <w:rsid w:val="00602AF8"/>
    <w:rsid w:val="00602DDF"/>
    <w:rsid w:val="00604FB0"/>
    <w:rsid w:val="006050FC"/>
    <w:rsid w:val="00605ADF"/>
    <w:rsid w:val="0061076A"/>
    <w:rsid w:val="00610E86"/>
    <w:rsid w:val="0061197D"/>
    <w:rsid w:val="006124A1"/>
    <w:rsid w:val="00613D22"/>
    <w:rsid w:val="006147E2"/>
    <w:rsid w:val="00615034"/>
    <w:rsid w:val="00615F7D"/>
    <w:rsid w:val="00616ABC"/>
    <w:rsid w:val="00617864"/>
    <w:rsid w:val="00617A43"/>
    <w:rsid w:val="00617A4F"/>
    <w:rsid w:val="00620F45"/>
    <w:rsid w:val="006214B5"/>
    <w:rsid w:val="00621648"/>
    <w:rsid w:val="006219E6"/>
    <w:rsid w:val="00621F11"/>
    <w:rsid w:val="006277FC"/>
    <w:rsid w:val="00630CF4"/>
    <w:rsid w:val="00630D6E"/>
    <w:rsid w:val="006318D9"/>
    <w:rsid w:val="00632CD2"/>
    <w:rsid w:val="0063349F"/>
    <w:rsid w:val="0063502E"/>
    <w:rsid w:val="00635371"/>
    <w:rsid w:val="00636F65"/>
    <w:rsid w:val="006377D3"/>
    <w:rsid w:val="00637C25"/>
    <w:rsid w:val="00640740"/>
    <w:rsid w:val="006417B6"/>
    <w:rsid w:val="00641F18"/>
    <w:rsid w:val="006421D5"/>
    <w:rsid w:val="006423D1"/>
    <w:rsid w:val="00643498"/>
    <w:rsid w:val="0064705F"/>
    <w:rsid w:val="006516BF"/>
    <w:rsid w:val="00651F39"/>
    <w:rsid w:val="00652712"/>
    <w:rsid w:val="0065371A"/>
    <w:rsid w:val="00654128"/>
    <w:rsid w:val="00656384"/>
    <w:rsid w:val="00657403"/>
    <w:rsid w:val="00662FE7"/>
    <w:rsid w:val="006632AB"/>
    <w:rsid w:val="00663B72"/>
    <w:rsid w:val="00663CD4"/>
    <w:rsid w:val="0066475C"/>
    <w:rsid w:val="00665136"/>
    <w:rsid w:val="006668EC"/>
    <w:rsid w:val="00666A36"/>
    <w:rsid w:val="00667762"/>
    <w:rsid w:val="00667F31"/>
    <w:rsid w:val="006702E7"/>
    <w:rsid w:val="00670C32"/>
    <w:rsid w:val="006716F1"/>
    <w:rsid w:val="00673F6A"/>
    <w:rsid w:val="0067592F"/>
    <w:rsid w:val="00675B17"/>
    <w:rsid w:val="00675BDB"/>
    <w:rsid w:val="00675CB8"/>
    <w:rsid w:val="00676570"/>
    <w:rsid w:val="00677147"/>
    <w:rsid w:val="006816F8"/>
    <w:rsid w:val="0068170E"/>
    <w:rsid w:val="00682298"/>
    <w:rsid w:val="0068274F"/>
    <w:rsid w:val="0068499F"/>
    <w:rsid w:val="0068537D"/>
    <w:rsid w:val="006872DB"/>
    <w:rsid w:val="00687A00"/>
    <w:rsid w:val="00687A84"/>
    <w:rsid w:val="006913B1"/>
    <w:rsid w:val="006914EE"/>
    <w:rsid w:val="0069247C"/>
    <w:rsid w:val="00693451"/>
    <w:rsid w:val="006945F7"/>
    <w:rsid w:val="00695F31"/>
    <w:rsid w:val="00696C19"/>
    <w:rsid w:val="006971AC"/>
    <w:rsid w:val="0069779F"/>
    <w:rsid w:val="00697BC5"/>
    <w:rsid w:val="006A1B6B"/>
    <w:rsid w:val="006A23CE"/>
    <w:rsid w:val="006A39A8"/>
    <w:rsid w:val="006A41D2"/>
    <w:rsid w:val="006A5397"/>
    <w:rsid w:val="006A56D2"/>
    <w:rsid w:val="006A6432"/>
    <w:rsid w:val="006A7A09"/>
    <w:rsid w:val="006B1CC6"/>
    <w:rsid w:val="006B24A3"/>
    <w:rsid w:val="006B39E2"/>
    <w:rsid w:val="006B3F69"/>
    <w:rsid w:val="006B4499"/>
    <w:rsid w:val="006B73B3"/>
    <w:rsid w:val="006B7A38"/>
    <w:rsid w:val="006C0F23"/>
    <w:rsid w:val="006C18B5"/>
    <w:rsid w:val="006C3F72"/>
    <w:rsid w:val="006C4A82"/>
    <w:rsid w:val="006C537E"/>
    <w:rsid w:val="006C5F36"/>
    <w:rsid w:val="006C614C"/>
    <w:rsid w:val="006C67D8"/>
    <w:rsid w:val="006C713B"/>
    <w:rsid w:val="006D2F2B"/>
    <w:rsid w:val="006D3206"/>
    <w:rsid w:val="006D45B7"/>
    <w:rsid w:val="006D45D7"/>
    <w:rsid w:val="006D5420"/>
    <w:rsid w:val="006D56AB"/>
    <w:rsid w:val="006D5ADA"/>
    <w:rsid w:val="006D5BEB"/>
    <w:rsid w:val="006D6075"/>
    <w:rsid w:val="006D6A64"/>
    <w:rsid w:val="006D73A7"/>
    <w:rsid w:val="006E0427"/>
    <w:rsid w:val="006E2B78"/>
    <w:rsid w:val="006E2D77"/>
    <w:rsid w:val="006E3D34"/>
    <w:rsid w:val="006E602B"/>
    <w:rsid w:val="006E724F"/>
    <w:rsid w:val="006E7360"/>
    <w:rsid w:val="006E7482"/>
    <w:rsid w:val="006E7C66"/>
    <w:rsid w:val="006E7D2D"/>
    <w:rsid w:val="006E7F3E"/>
    <w:rsid w:val="006F00F7"/>
    <w:rsid w:val="006F0863"/>
    <w:rsid w:val="006F0886"/>
    <w:rsid w:val="006F095A"/>
    <w:rsid w:val="006F0CC2"/>
    <w:rsid w:val="006F34EA"/>
    <w:rsid w:val="006F4000"/>
    <w:rsid w:val="006F4A51"/>
    <w:rsid w:val="006F6A9B"/>
    <w:rsid w:val="006F71E3"/>
    <w:rsid w:val="006F7A85"/>
    <w:rsid w:val="00702AAB"/>
    <w:rsid w:val="007032DF"/>
    <w:rsid w:val="00703946"/>
    <w:rsid w:val="00703CD6"/>
    <w:rsid w:val="00705C17"/>
    <w:rsid w:val="007065AA"/>
    <w:rsid w:val="0070706B"/>
    <w:rsid w:val="00707832"/>
    <w:rsid w:val="00707BEF"/>
    <w:rsid w:val="0071025D"/>
    <w:rsid w:val="0071151C"/>
    <w:rsid w:val="007116C9"/>
    <w:rsid w:val="00712357"/>
    <w:rsid w:val="007132DC"/>
    <w:rsid w:val="007142E2"/>
    <w:rsid w:val="00714D12"/>
    <w:rsid w:val="0071579E"/>
    <w:rsid w:val="00715B5D"/>
    <w:rsid w:val="00715B80"/>
    <w:rsid w:val="00716A77"/>
    <w:rsid w:val="00716B72"/>
    <w:rsid w:val="00721058"/>
    <w:rsid w:val="0072281E"/>
    <w:rsid w:val="00723F45"/>
    <w:rsid w:val="007246CA"/>
    <w:rsid w:val="00724991"/>
    <w:rsid w:val="00725938"/>
    <w:rsid w:val="00725BEE"/>
    <w:rsid w:val="00726C2E"/>
    <w:rsid w:val="00730152"/>
    <w:rsid w:val="007326BB"/>
    <w:rsid w:val="007330EA"/>
    <w:rsid w:val="0073450B"/>
    <w:rsid w:val="00734687"/>
    <w:rsid w:val="00735460"/>
    <w:rsid w:val="00736859"/>
    <w:rsid w:val="007401B2"/>
    <w:rsid w:val="00743141"/>
    <w:rsid w:val="00743894"/>
    <w:rsid w:val="00743A81"/>
    <w:rsid w:val="00744819"/>
    <w:rsid w:val="00746244"/>
    <w:rsid w:val="007466B6"/>
    <w:rsid w:val="00746944"/>
    <w:rsid w:val="00747A8F"/>
    <w:rsid w:val="00747B57"/>
    <w:rsid w:val="007516A3"/>
    <w:rsid w:val="00752A48"/>
    <w:rsid w:val="00752E2D"/>
    <w:rsid w:val="007539FE"/>
    <w:rsid w:val="00753ECA"/>
    <w:rsid w:val="00755222"/>
    <w:rsid w:val="00756636"/>
    <w:rsid w:val="00756A56"/>
    <w:rsid w:val="00757438"/>
    <w:rsid w:val="0076125B"/>
    <w:rsid w:val="00762236"/>
    <w:rsid w:val="0076477F"/>
    <w:rsid w:val="00764781"/>
    <w:rsid w:val="0076540B"/>
    <w:rsid w:val="007669D7"/>
    <w:rsid w:val="00767B59"/>
    <w:rsid w:val="00770D36"/>
    <w:rsid w:val="00770E33"/>
    <w:rsid w:val="00770FE6"/>
    <w:rsid w:val="00772380"/>
    <w:rsid w:val="0077274F"/>
    <w:rsid w:val="00772952"/>
    <w:rsid w:val="00772B84"/>
    <w:rsid w:val="0077367E"/>
    <w:rsid w:val="007743F4"/>
    <w:rsid w:val="0077472F"/>
    <w:rsid w:val="00775973"/>
    <w:rsid w:val="007762F5"/>
    <w:rsid w:val="00780AE3"/>
    <w:rsid w:val="007816BD"/>
    <w:rsid w:val="00783E7F"/>
    <w:rsid w:val="0078697E"/>
    <w:rsid w:val="007872F3"/>
    <w:rsid w:val="00790189"/>
    <w:rsid w:val="0079085D"/>
    <w:rsid w:val="00790A74"/>
    <w:rsid w:val="00790C8F"/>
    <w:rsid w:val="007913D1"/>
    <w:rsid w:val="00791EF8"/>
    <w:rsid w:val="00791F08"/>
    <w:rsid w:val="00793053"/>
    <w:rsid w:val="00793583"/>
    <w:rsid w:val="0079362E"/>
    <w:rsid w:val="00793C9F"/>
    <w:rsid w:val="0079647B"/>
    <w:rsid w:val="00796536"/>
    <w:rsid w:val="00796E7A"/>
    <w:rsid w:val="007A0D0B"/>
    <w:rsid w:val="007A1035"/>
    <w:rsid w:val="007A2131"/>
    <w:rsid w:val="007A295C"/>
    <w:rsid w:val="007A3345"/>
    <w:rsid w:val="007A3DD5"/>
    <w:rsid w:val="007A3F2A"/>
    <w:rsid w:val="007A610F"/>
    <w:rsid w:val="007A726E"/>
    <w:rsid w:val="007A791E"/>
    <w:rsid w:val="007B0A73"/>
    <w:rsid w:val="007B2289"/>
    <w:rsid w:val="007B2C03"/>
    <w:rsid w:val="007B5520"/>
    <w:rsid w:val="007B5700"/>
    <w:rsid w:val="007B5FF0"/>
    <w:rsid w:val="007B7185"/>
    <w:rsid w:val="007C0770"/>
    <w:rsid w:val="007C10A9"/>
    <w:rsid w:val="007C167E"/>
    <w:rsid w:val="007C2261"/>
    <w:rsid w:val="007C23D0"/>
    <w:rsid w:val="007C4443"/>
    <w:rsid w:val="007C53A4"/>
    <w:rsid w:val="007C5835"/>
    <w:rsid w:val="007C5D60"/>
    <w:rsid w:val="007C5F89"/>
    <w:rsid w:val="007C60DD"/>
    <w:rsid w:val="007D34A1"/>
    <w:rsid w:val="007D3D83"/>
    <w:rsid w:val="007D4B68"/>
    <w:rsid w:val="007D5B08"/>
    <w:rsid w:val="007D5C5B"/>
    <w:rsid w:val="007D614F"/>
    <w:rsid w:val="007D75BD"/>
    <w:rsid w:val="007D7731"/>
    <w:rsid w:val="007D7828"/>
    <w:rsid w:val="007E2860"/>
    <w:rsid w:val="007E2A2C"/>
    <w:rsid w:val="007F063A"/>
    <w:rsid w:val="007F10CF"/>
    <w:rsid w:val="007F115D"/>
    <w:rsid w:val="007F2FF3"/>
    <w:rsid w:val="007F3F3E"/>
    <w:rsid w:val="007F438B"/>
    <w:rsid w:val="007F578D"/>
    <w:rsid w:val="007F6880"/>
    <w:rsid w:val="00800C2E"/>
    <w:rsid w:val="00801740"/>
    <w:rsid w:val="008017A1"/>
    <w:rsid w:val="00801AA6"/>
    <w:rsid w:val="00803479"/>
    <w:rsid w:val="00803CE5"/>
    <w:rsid w:val="00804354"/>
    <w:rsid w:val="00804CBD"/>
    <w:rsid w:val="008058C5"/>
    <w:rsid w:val="00806022"/>
    <w:rsid w:val="008069F7"/>
    <w:rsid w:val="00806FC5"/>
    <w:rsid w:val="008107C7"/>
    <w:rsid w:val="00812BCC"/>
    <w:rsid w:val="0081376E"/>
    <w:rsid w:val="0081476D"/>
    <w:rsid w:val="00814DD2"/>
    <w:rsid w:val="00815B1B"/>
    <w:rsid w:val="00820A2C"/>
    <w:rsid w:val="00821438"/>
    <w:rsid w:val="0082155E"/>
    <w:rsid w:val="008228B0"/>
    <w:rsid w:val="008237B0"/>
    <w:rsid w:val="00825069"/>
    <w:rsid w:val="00825176"/>
    <w:rsid w:val="0082525E"/>
    <w:rsid w:val="00826357"/>
    <w:rsid w:val="00830E88"/>
    <w:rsid w:val="00831961"/>
    <w:rsid w:val="008322F9"/>
    <w:rsid w:val="00832312"/>
    <w:rsid w:val="008366B8"/>
    <w:rsid w:val="008376E4"/>
    <w:rsid w:val="00837AF0"/>
    <w:rsid w:val="0084160D"/>
    <w:rsid w:val="00841CA4"/>
    <w:rsid w:val="00844591"/>
    <w:rsid w:val="00845692"/>
    <w:rsid w:val="00846476"/>
    <w:rsid w:val="00847067"/>
    <w:rsid w:val="00847B67"/>
    <w:rsid w:val="008525D8"/>
    <w:rsid w:val="00854606"/>
    <w:rsid w:val="00854B75"/>
    <w:rsid w:val="00855498"/>
    <w:rsid w:val="00855DB2"/>
    <w:rsid w:val="00856063"/>
    <w:rsid w:val="008560A6"/>
    <w:rsid w:val="008573E8"/>
    <w:rsid w:val="00857761"/>
    <w:rsid w:val="008623F2"/>
    <w:rsid w:val="00863B7B"/>
    <w:rsid w:val="008640D1"/>
    <w:rsid w:val="00865350"/>
    <w:rsid w:val="00865C1B"/>
    <w:rsid w:val="008668E4"/>
    <w:rsid w:val="00866B49"/>
    <w:rsid w:val="00866BFD"/>
    <w:rsid w:val="008677A9"/>
    <w:rsid w:val="00870D15"/>
    <w:rsid w:val="008726A1"/>
    <w:rsid w:val="0088038A"/>
    <w:rsid w:val="008820BF"/>
    <w:rsid w:val="00882896"/>
    <w:rsid w:val="00882CDF"/>
    <w:rsid w:val="00883630"/>
    <w:rsid w:val="008837A4"/>
    <w:rsid w:val="00883B79"/>
    <w:rsid w:val="0088486A"/>
    <w:rsid w:val="008853A8"/>
    <w:rsid w:val="0088549C"/>
    <w:rsid w:val="008858C3"/>
    <w:rsid w:val="00885BDD"/>
    <w:rsid w:val="008873EA"/>
    <w:rsid w:val="00891ABE"/>
    <w:rsid w:val="008932EB"/>
    <w:rsid w:val="0089356F"/>
    <w:rsid w:val="00894E91"/>
    <w:rsid w:val="00896164"/>
    <w:rsid w:val="00897645"/>
    <w:rsid w:val="008A13CB"/>
    <w:rsid w:val="008A16C1"/>
    <w:rsid w:val="008A1A5B"/>
    <w:rsid w:val="008A332A"/>
    <w:rsid w:val="008A35F2"/>
    <w:rsid w:val="008A3B8F"/>
    <w:rsid w:val="008A4207"/>
    <w:rsid w:val="008A5616"/>
    <w:rsid w:val="008A5BF3"/>
    <w:rsid w:val="008B03F2"/>
    <w:rsid w:val="008B0C6A"/>
    <w:rsid w:val="008B17B6"/>
    <w:rsid w:val="008B2728"/>
    <w:rsid w:val="008B2844"/>
    <w:rsid w:val="008B2E3F"/>
    <w:rsid w:val="008B4507"/>
    <w:rsid w:val="008B67C7"/>
    <w:rsid w:val="008B6DB0"/>
    <w:rsid w:val="008B6ED8"/>
    <w:rsid w:val="008B79A5"/>
    <w:rsid w:val="008C0A6E"/>
    <w:rsid w:val="008C1B1C"/>
    <w:rsid w:val="008C2768"/>
    <w:rsid w:val="008C54C1"/>
    <w:rsid w:val="008C5735"/>
    <w:rsid w:val="008C6BF4"/>
    <w:rsid w:val="008C75FA"/>
    <w:rsid w:val="008D0647"/>
    <w:rsid w:val="008D10E4"/>
    <w:rsid w:val="008D13BE"/>
    <w:rsid w:val="008D1DD6"/>
    <w:rsid w:val="008D2926"/>
    <w:rsid w:val="008D3A1C"/>
    <w:rsid w:val="008D4A5A"/>
    <w:rsid w:val="008D4E08"/>
    <w:rsid w:val="008D510A"/>
    <w:rsid w:val="008D56FD"/>
    <w:rsid w:val="008D721E"/>
    <w:rsid w:val="008D7C65"/>
    <w:rsid w:val="008E16CD"/>
    <w:rsid w:val="008E18C9"/>
    <w:rsid w:val="008E1E01"/>
    <w:rsid w:val="008E2607"/>
    <w:rsid w:val="008E38C6"/>
    <w:rsid w:val="008E4DAC"/>
    <w:rsid w:val="008E51C2"/>
    <w:rsid w:val="008E5804"/>
    <w:rsid w:val="008E5BC3"/>
    <w:rsid w:val="008E63C8"/>
    <w:rsid w:val="008E6956"/>
    <w:rsid w:val="008E71D3"/>
    <w:rsid w:val="008F0AB5"/>
    <w:rsid w:val="008F0FA8"/>
    <w:rsid w:val="008F1D20"/>
    <w:rsid w:val="008F2657"/>
    <w:rsid w:val="008F30E0"/>
    <w:rsid w:val="008F4E5B"/>
    <w:rsid w:val="008F5A73"/>
    <w:rsid w:val="008F5DEB"/>
    <w:rsid w:val="008F5ED5"/>
    <w:rsid w:val="008F6B48"/>
    <w:rsid w:val="00900082"/>
    <w:rsid w:val="00900480"/>
    <w:rsid w:val="0090245F"/>
    <w:rsid w:val="009044F0"/>
    <w:rsid w:val="0090522A"/>
    <w:rsid w:val="00905FF3"/>
    <w:rsid w:val="009065C1"/>
    <w:rsid w:val="00907152"/>
    <w:rsid w:val="0090774A"/>
    <w:rsid w:val="009108A9"/>
    <w:rsid w:val="009112EC"/>
    <w:rsid w:val="009123C1"/>
    <w:rsid w:val="00912964"/>
    <w:rsid w:val="0091354D"/>
    <w:rsid w:val="009140EF"/>
    <w:rsid w:val="00915C43"/>
    <w:rsid w:val="0091623D"/>
    <w:rsid w:val="009177DF"/>
    <w:rsid w:val="00920F2F"/>
    <w:rsid w:val="00922124"/>
    <w:rsid w:val="00924172"/>
    <w:rsid w:val="00924C30"/>
    <w:rsid w:val="00924FD5"/>
    <w:rsid w:val="009260CE"/>
    <w:rsid w:val="0092700D"/>
    <w:rsid w:val="00930613"/>
    <w:rsid w:val="0093148D"/>
    <w:rsid w:val="00932950"/>
    <w:rsid w:val="009333F5"/>
    <w:rsid w:val="009337C0"/>
    <w:rsid w:val="00933E4F"/>
    <w:rsid w:val="009343E2"/>
    <w:rsid w:val="00934957"/>
    <w:rsid w:val="00935C7E"/>
    <w:rsid w:val="0094025F"/>
    <w:rsid w:val="00940377"/>
    <w:rsid w:val="0094108C"/>
    <w:rsid w:val="0094160B"/>
    <w:rsid w:val="00941CC0"/>
    <w:rsid w:val="009421D2"/>
    <w:rsid w:val="00943E23"/>
    <w:rsid w:val="00945940"/>
    <w:rsid w:val="00946E94"/>
    <w:rsid w:val="00950752"/>
    <w:rsid w:val="0095111C"/>
    <w:rsid w:val="0095140D"/>
    <w:rsid w:val="00951451"/>
    <w:rsid w:val="00951EC0"/>
    <w:rsid w:val="0095209C"/>
    <w:rsid w:val="009526BF"/>
    <w:rsid w:val="00952847"/>
    <w:rsid w:val="00953133"/>
    <w:rsid w:val="00954AA5"/>
    <w:rsid w:val="00954B58"/>
    <w:rsid w:val="009576B6"/>
    <w:rsid w:val="009577C4"/>
    <w:rsid w:val="0096064B"/>
    <w:rsid w:val="00961140"/>
    <w:rsid w:val="0096194C"/>
    <w:rsid w:val="00961AE2"/>
    <w:rsid w:val="009637E8"/>
    <w:rsid w:val="00963D12"/>
    <w:rsid w:val="00963DD5"/>
    <w:rsid w:val="00964831"/>
    <w:rsid w:val="00965327"/>
    <w:rsid w:val="009677A9"/>
    <w:rsid w:val="00967A8C"/>
    <w:rsid w:val="00971387"/>
    <w:rsid w:val="00971949"/>
    <w:rsid w:val="00971E83"/>
    <w:rsid w:val="00973AC4"/>
    <w:rsid w:val="00973D90"/>
    <w:rsid w:val="009746CA"/>
    <w:rsid w:val="00975790"/>
    <w:rsid w:val="009759AA"/>
    <w:rsid w:val="00976499"/>
    <w:rsid w:val="00976B18"/>
    <w:rsid w:val="00977598"/>
    <w:rsid w:val="00980E54"/>
    <w:rsid w:val="00980EA7"/>
    <w:rsid w:val="009811E9"/>
    <w:rsid w:val="00983D54"/>
    <w:rsid w:val="00984E64"/>
    <w:rsid w:val="00985EB9"/>
    <w:rsid w:val="00986C6B"/>
    <w:rsid w:val="00987C0E"/>
    <w:rsid w:val="00992550"/>
    <w:rsid w:val="00992967"/>
    <w:rsid w:val="009929B6"/>
    <w:rsid w:val="009934F8"/>
    <w:rsid w:val="0099351E"/>
    <w:rsid w:val="009A0BE0"/>
    <w:rsid w:val="009A0D35"/>
    <w:rsid w:val="009A271E"/>
    <w:rsid w:val="009A292F"/>
    <w:rsid w:val="009A2F08"/>
    <w:rsid w:val="009A382D"/>
    <w:rsid w:val="009A3FDA"/>
    <w:rsid w:val="009A4003"/>
    <w:rsid w:val="009A6A61"/>
    <w:rsid w:val="009B02FA"/>
    <w:rsid w:val="009B0C95"/>
    <w:rsid w:val="009B0E74"/>
    <w:rsid w:val="009B1031"/>
    <w:rsid w:val="009B1CAE"/>
    <w:rsid w:val="009B20CE"/>
    <w:rsid w:val="009B2C96"/>
    <w:rsid w:val="009B451E"/>
    <w:rsid w:val="009B4749"/>
    <w:rsid w:val="009B653D"/>
    <w:rsid w:val="009B654D"/>
    <w:rsid w:val="009B6A6F"/>
    <w:rsid w:val="009B6ED4"/>
    <w:rsid w:val="009B7A05"/>
    <w:rsid w:val="009C08FC"/>
    <w:rsid w:val="009C1251"/>
    <w:rsid w:val="009C22FC"/>
    <w:rsid w:val="009C26BB"/>
    <w:rsid w:val="009C2F25"/>
    <w:rsid w:val="009C3151"/>
    <w:rsid w:val="009C3EC1"/>
    <w:rsid w:val="009C4586"/>
    <w:rsid w:val="009C4E8A"/>
    <w:rsid w:val="009C5973"/>
    <w:rsid w:val="009C5EB8"/>
    <w:rsid w:val="009D0A75"/>
    <w:rsid w:val="009D3727"/>
    <w:rsid w:val="009D3E89"/>
    <w:rsid w:val="009E1B16"/>
    <w:rsid w:val="009E304C"/>
    <w:rsid w:val="009E5DF8"/>
    <w:rsid w:val="009E5FA0"/>
    <w:rsid w:val="009E6F08"/>
    <w:rsid w:val="009E73C7"/>
    <w:rsid w:val="009F0177"/>
    <w:rsid w:val="009F0D17"/>
    <w:rsid w:val="009F2C47"/>
    <w:rsid w:val="009F3A0E"/>
    <w:rsid w:val="009F3C1A"/>
    <w:rsid w:val="009F4E20"/>
    <w:rsid w:val="009F581E"/>
    <w:rsid w:val="009F5C12"/>
    <w:rsid w:val="009F5C76"/>
    <w:rsid w:val="009F5CEE"/>
    <w:rsid w:val="009F6831"/>
    <w:rsid w:val="009F6FA2"/>
    <w:rsid w:val="009F7872"/>
    <w:rsid w:val="00A0274F"/>
    <w:rsid w:val="00A02BD9"/>
    <w:rsid w:val="00A0346C"/>
    <w:rsid w:val="00A03C35"/>
    <w:rsid w:val="00A049F5"/>
    <w:rsid w:val="00A113F1"/>
    <w:rsid w:val="00A11931"/>
    <w:rsid w:val="00A11FB9"/>
    <w:rsid w:val="00A14219"/>
    <w:rsid w:val="00A15CA5"/>
    <w:rsid w:val="00A1717A"/>
    <w:rsid w:val="00A20647"/>
    <w:rsid w:val="00A20AF5"/>
    <w:rsid w:val="00A22417"/>
    <w:rsid w:val="00A226F5"/>
    <w:rsid w:val="00A23245"/>
    <w:rsid w:val="00A23831"/>
    <w:rsid w:val="00A25B9A"/>
    <w:rsid w:val="00A261D0"/>
    <w:rsid w:val="00A27027"/>
    <w:rsid w:val="00A27B85"/>
    <w:rsid w:val="00A32001"/>
    <w:rsid w:val="00A32676"/>
    <w:rsid w:val="00A32787"/>
    <w:rsid w:val="00A3294B"/>
    <w:rsid w:val="00A351B4"/>
    <w:rsid w:val="00A35A08"/>
    <w:rsid w:val="00A35E82"/>
    <w:rsid w:val="00A40B09"/>
    <w:rsid w:val="00A40DDA"/>
    <w:rsid w:val="00A423FA"/>
    <w:rsid w:val="00A43699"/>
    <w:rsid w:val="00A4383D"/>
    <w:rsid w:val="00A4533D"/>
    <w:rsid w:val="00A46212"/>
    <w:rsid w:val="00A4641B"/>
    <w:rsid w:val="00A47861"/>
    <w:rsid w:val="00A47A81"/>
    <w:rsid w:val="00A47B66"/>
    <w:rsid w:val="00A47C62"/>
    <w:rsid w:val="00A502A6"/>
    <w:rsid w:val="00A505D6"/>
    <w:rsid w:val="00A51BB4"/>
    <w:rsid w:val="00A5332B"/>
    <w:rsid w:val="00A53C69"/>
    <w:rsid w:val="00A54A90"/>
    <w:rsid w:val="00A54B57"/>
    <w:rsid w:val="00A552AD"/>
    <w:rsid w:val="00A55554"/>
    <w:rsid w:val="00A555F7"/>
    <w:rsid w:val="00A55861"/>
    <w:rsid w:val="00A56D6C"/>
    <w:rsid w:val="00A57528"/>
    <w:rsid w:val="00A5786E"/>
    <w:rsid w:val="00A60667"/>
    <w:rsid w:val="00A60C19"/>
    <w:rsid w:val="00A62E73"/>
    <w:rsid w:val="00A63965"/>
    <w:rsid w:val="00A63D28"/>
    <w:rsid w:val="00A64ADA"/>
    <w:rsid w:val="00A66108"/>
    <w:rsid w:val="00A66582"/>
    <w:rsid w:val="00A67E5A"/>
    <w:rsid w:val="00A7098F"/>
    <w:rsid w:val="00A709A9"/>
    <w:rsid w:val="00A70A91"/>
    <w:rsid w:val="00A715BD"/>
    <w:rsid w:val="00A73DDA"/>
    <w:rsid w:val="00A7474E"/>
    <w:rsid w:val="00A7524C"/>
    <w:rsid w:val="00A75332"/>
    <w:rsid w:val="00A755C6"/>
    <w:rsid w:val="00A77576"/>
    <w:rsid w:val="00A77D60"/>
    <w:rsid w:val="00A77D8E"/>
    <w:rsid w:val="00A81189"/>
    <w:rsid w:val="00A8295F"/>
    <w:rsid w:val="00A8440D"/>
    <w:rsid w:val="00A85822"/>
    <w:rsid w:val="00A85A57"/>
    <w:rsid w:val="00A8643D"/>
    <w:rsid w:val="00A86B5E"/>
    <w:rsid w:val="00A86B9C"/>
    <w:rsid w:val="00A87BC5"/>
    <w:rsid w:val="00A90083"/>
    <w:rsid w:val="00A9200E"/>
    <w:rsid w:val="00A93368"/>
    <w:rsid w:val="00A946D0"/>
    <w:rsid w:val="00A95CC6"/>
    <w:rsid w:val="00A97F0D"/>
    <w:rsid w:val="00AA01EF"/>
    <w:rsid w:val="00AA1A82"/>
    <w:rsid w:val="00AA55DC"/>
    <w:rsid w:val="00AA658E"/>
    <w:rsid w:val="00AA7F3D"/>
    <w:rsid w:val="00AB0F99"/>
    <w:rsid w:val="00AB2890"/>
    <w:rsid w:val="00AB2A94"/>
    <w:rsid w:val="00AB33F8"/>
    <w:rsid w:val="00AB5923"/>
    <w:rsid w:val="00AB5E50"/>
    <w:rsid w:val="00AB7313"/>
    <w:rsid w:val="00AB78B6"/>
    <w:rsid w:val="00AC2447"/>
    <w:rsid w:val="00AC4BD3"/>
    <w:rsid w:val="00AC4F68"/>
    <w:rsid w:val="00AC56AB"/>
    <w:rsid w:val="00AC5C9A"/>
    <w:rsid w:val="00AC5E02"/>
    <w:rsid w:val="00AC7048"/>
    <w:rsid w:val="00AD046B"/>
    <w:rsid w:val="00AD1D1E"/>
    <w:rsid w:val="00AD24DE"/>
    <w:rsid w:val="00AD2E3D"/>
    <w:rsid w:val="00AD3659"/>
    <w:rsid w:val="00AD3AAC"/>
    <w:rsid w:val="00AD3ACE"/>
    <w:rsid w:val="00AD4488"/>
    <w:rsid w:val="00AD5EEE"/>
    <w:rsid w:val="00AD6A25"/>
    <w:rsid w:val="00AD748C"/>
    <w:rsid w:val="00AD7515"/>
    <w:rsid w:val="00AD76A0"/>
    <w:rsid w:val="00AD77A6"/>
    <w:rsid w:val="00AE00C8"/>
    <w:rsid w:val="00AE038E"/>
    <w:rsid w:val="00AE04B9"/>
    <w:rsid w:val="00AE09F1"/>
    <w:rsid w:val="00AE1C3E"/>
    <w:rsid w:val="00AE27EE"/>
    <w:rsid w:val="00AE43C3"/>
    <w:rsid w:val="00AF25FB"/>
    <w:rsid w:val="00AF3C7D"/>
    <w:rsid w:val="00AF482F"/>
    <w:rsid w:val="00AF649B"/>
    <w:rsid w:val="00AF6936"/>
    <w:rsid w:val="00AF6B10"/>
    <w:rsid w:val="00B0436B"/>
    <w:rsid w:val="00B0445B"/>
    <w:rsid w:val="00B04808"/>
    <w:rsid w:val="00B0501B"/>
    <w:rsid w:val="00B0533E"/>
    <w:rsid w:val="00B05B64"/>
    <w:rsid w:val="00B067EB"/>
    <w:rsid w:val="00B06AD5"/>
    <w:rsid w:val="00B0745A"/>
    <w:rsid w:val="00B10762"/>
    <w:rsid w:val="00B12034"/>
    <w:rsid w:val="00B12E8A"/>
    <w:rsid w:val="00B132B5"/>
    <w:rsid w:val="00B133F5"/>
    <w:rsid w:val="00B14F77"/>
    <w:rsid w:val="00B202B1"/>
    <w:rsid w:val="00B20EDB"/>
    <w:rsid w:val="00B2105D"/>
    <w:rsid w:val="00B21D66"/>
    <w:rsid w:val="00B222C4"/>
    <w:rsid w:val="00B22681"/>
    <w:rsid w:val="00B228A2"/>
    <w:rsid w:val="00B24863"/>
    <w:rsid w:val="00B24E4C"/>
    <w:rsid w:val="00B26429"/>
    <w:rsid w:val="00B27AB6"/>
    <w:rsid w:val="00B300E1"/>
    <w:rsid w:val="00B30835"/>
    <w:rsid w:val="00B30E5C"/>
    <w:rsid w:val="00B31C35"/>
    <w:rsid w:val="00B32426"/>
    <w:rsid w:val="00B32B0D"/>
    <w:rsid w:val="00B339C2"/>
    <w:rsid w:val="00B33C6B"/>
    <w:rsid w:val="00B33F22"/>
    <w:rsid w:val="00B36FB4"/>
    <w:rsid w:val="00B37A33"/>
    <w:rsid w:val="00B40F55"/>
    <w:rsid w:val="00B42048"/>
    <w:rsid w:val="00B438FA"/>
    <w:rsid w:val="00B43BA0"/>
    <w:rsid w:val="00B43F31"/>
    <w:rsid w:val="00B456DD"/>
    <w:rsid w:val="00B50426"/>
    <w:rsid w:val="00B512B8"/>
    <w:rsid w:val="00B516B3"/>
    <w:rsid w:val="00B51930"/>
    <w:rsid w:val="00B525EB"/>
    <w:rsid w:val="00B52E67"/>
    <w:rsid w:val="00B53061"/>
    <w:rsid w:val="00B53A70"/>
    <w:rsid w:val="00B5445A"/>
    <w:rsid w:val="00B548FE"/>
    <w:rsid w:val="00B557A5"/>
    <w:rsid w:val="00B55D78"/>
    <w:rsid w:val="00B564F1"/>
    <w:rsid w:val="00B57301"/>
    <w:rsid w:val="00B5782A"/>
    <w:rsid w:val="00B622F3"/>
    <w:rsid w:val="00B62583"/>
    <w:rsid w:val="00B629AB"/>
    <w:rsid w:val="00B62E11"/>
    <w:rsid w:val="00B63B4F"/>
    <w:rsid w:val="00B6468A"/>
    <w:rsid w:val="00B6575F"/>
    <w:rsid w:val="00B672E3"/>
    <w:rsid w:val="00B70538"/>
    <w:rsid w:val="00B70684"/>
    <w:rsid w:val="00B70E1F"/>
    <w:rsid w:val="00B70E91"/>
    <w:rsid w:val="00B7130D"/>
    <w:rsid w:val="00B71ED5"/>
    <w:rsid w:val="00B73247"/>
    <w:rsid w:val="00B73CB5"/>
    <w:rsid w:val="00B746D6"/>
    <w:rsid w:val="00B77A0E"/>
    <w:rsid w:val="00B77D58"/>
    <w:rsid w:val="00B80D52"/>
    <w:rsid w:val="00B8160E"/>
    <w:rsid w:val="00B8185A"/>
    <w:rsid w:val="00B81CFD"/>
    <w:rsid w:val="00B82EB9"/>
    <w:rsid w:val="00B83427"/>
    <w:rsid w:val="00B8444C"/>
    <w:rsid w:val="00B85FCD"/>
    <w:rsid w:val="00B9170F"/>
    <w:rsid w:val="00B92DBE"/>
    <w:rsid w:val="00B96049"/>
    <w:rsid w:val="00B96488"/>
    <w:rsid w:val="00B96BD7"/>
    <w:rsid w:val="00B979B8"/>
    <w:rsid w:val="00B97F5D"/>
    <w:rsid w:val="00BA05A1"/>
    <w:rsid w:val="00BA0780"/>
    <w:rsid w:val="00BA086A"/>
    <w:rsid w:val="00BA0DCC"/>
    <w:rsid w:val="00BA0EC3"/>
    <w:rsid w:val="00BA3395"/>
    <w:rsid w:val="00BA3A42"/>
    <w:rsid w:val="00BA3CEF"/>
    <w:rsid w:val="00BA480A"/>
    <w:rsid w:val="00BA60AB"/>
    <w:rsid w:val="00BA6339"/>
    <w:rsid w:val="00BA672E"/>
    <w:rsid w:val="00BB0D37"/>
    <w:rsid w:val="00BB135D"/>
    <w:rsid w:val="00BB1747"/>
    <w:rsid w:val="00BB2AE9"/>
    <w:rsid w:val="00BB3B3E"/>
    <w:rsid w:val="00BB3EB2"/>
    <w:rsid w:val="00BB4305"/>
    <w:rsid w:val="00BB6B63"/>
    <w:rsid w:val="00BC0978"/>
    <w:rsid w:val="00BC28D4"/>
    <w:rsid w:val="00BC35A5"/>
    <w:rsid w:val="00BC4282"/>
    <w:rsid w:val="00BC4930"/>
    <w:rsid w:val="00BC4BBB"/>
    <w:rsid w:val="00BC4FAA"/>
    <w:rsid w:val="00BC5B3F"/>
    <w:rsid w:val="00BC641B"/>
    <w:rsid w:val="00BC71F5"/>
    <w:rsid w:val="00BC77FB"/>
    <w:rsid w:val="00BD03E1"/>
    <w:rsid w:val="00BD0423"/>
    <w:rsid w:val="00BD09E3"/>
    <w:rsid w:val="00BD1268"/>
    <w:rsid w:val="00BD153E"/>
    <w:rsid w:val="00BD1ED7"/>
    <w:rsid w:val="00BD2BCD"/>
    <w:rsid w:val="00BD2C27"/>
    <w:rsid w:val="00BD420E"/>
    <w:rsid w:val="00BD4243"/>
    <w:rsid w:val="00BD4514"/>
    <w:rsid w:val="00BD5227"/>
    <w:rsid w:val="00BD69DB"/>
    <w:rsid w:val="00BD7007"/>
    <w:rsid w:val="00BE0846"/>
    <w:rsid w:val="00BE0B04"/>
    <w:rsid w:val="00BE1414"/>
    <w:rsid w:val="00BE15B8"/>
    <w:rsid w:val="00BE1979"/>
    <w:rsid w:val="00BE2DD6"/>
    <w:rsid w:val="00BE4196"/>
    <w:rsid w:val="00BE5271"/>
    <w:rsid w:val="00BE5A4E"/>
    <w:rsid w:val="00BE7555"/>
    <w:rsid w:val="00BE7741"/>
    <w:rsid w:val="00BF0AC1"/>
    <w:rsid w:val="00BF1A5F"/>
    <w:rsid w:val="00BF20BD"/>
    <w:rsid w:val="00BF2383"/>
    <w:rsid w:val="00BF3882"/>
    <w:rsid w:val="00BF3AF4"/>
    <w:rsid w:val="00BF3D32"/>
    <w:rsid w:val="00BF4CDC"/>
    <w:rsid w:val="00BF5031"/>
    <w:rsid w:val="00BF5E81"/>
    <w:rsid w:val="00BF7273"/>
    <w:rsid w:val="00BF7577"/>
    <w:rsid w:val="00C023EB"/>
    <w:rsid w:val="00C03C05"/>
    <w:rsid w:val="00C03EB9"/>
    <w:rsid w:val="00C05A2D"/>
    <w:rsid w:val="00C05CEB"/>
    <w:rsid w:val="00C060AA"/>
    <w:rsid w:val="00C06A03"/>
    <w:rsid w:val="00C10D65"/>
    <w:rsid w:val="00C1117B"/>
    <w:rsid w:val="00C111F9"/>
    <w:rsid w:val="00C1221F"/>
    <w:rsid w:val="00C12CC3"/>
    <w:rsid w:val="00C13E69"/>
    <w:rsid w:val="00C149B9"/>
    <w:rsid w:val="00C17259"/>
    <w:rsid w:val="00C1757F"/>
    <w:rsid w:val="00C178F6"/>
    <w:rsid w:val="00C210F3"/>
    <w:rsid w:val="00C216F7"/>
    <w:rsid w:val="00C2309E"/>
    <w:rsid w:val="00C23E58"/>
    <w:rsid w:val="00C26803"/>
    <w:rsid w:val="00C27AB8"/>
    <w:rsid w:val="00C27E99"/>
    <w:rsid w:val="00C3262E"/>
    <w:rsid w:val="00C33914"/>
    <w:rsid w:val="00C345A3"/>
    <w:rsid w:val="00C34EF3"/>
    <w:rsid w:val="00C357E9"/>
    <w:rsid w:val="00C35DED"/>
    <w:rsid w:val="00C361A5"/>
    <w:rsid w:val="00C365C0"/>
    <w:rsid w:val="00C37A5B"/>
    <w:rsid w:val="00C4009A"/>
    <w:rsid w:val="00C409EE"/>
    <w:rsid w:val="00C41718"/>
    <w:rsid w:val="00C4218B"/>
    <w:rsid w:val="00C4281C"/>
    <w:rsid w:val="00C42EE6"/>
    <w:rsid w:val="00C44112"/>
    <w:rsid w:val="00C44B4A"/>
    <w:rsid w:val="00C4575C"/>
    <w:rsid w:val="00C4620A"/>
    <w:rsid w:val="00C47B21"/>
    <w:rsid w:val="00C47FDC"/>
    <w:rsid w:val="00C50E2D"/>
    <w:rsid w:val="00C5127F"/>
    <w:rsid w:val="00C51649"/>
    <w:rsid w:val="00C51DBB"/>
    <w:rsid w:val="00C51ED4"/>
    <w:rsid w:val="00C55A2D"/>
    <w:rsid w:val="00C55EB4"/>
    <w:rsid w:val="00C56D8E"/>
    <w:rsid w:val="00C572FC"/>
    <w:rsid w:val="00C57D5E"/>
    <w:rsid w:val="00C61799"/>
    <w:rsid w:val="00C63149"/>
    <w:rsid w:val="00C631F4"/>
    <w:rsid w:val="00C63BFA"/>
    <w:rsid w:val="00C64774"/>
    <w:rsid w:val="00C65F0B"/>
    <w:rsid w:val="00C67127"/>
    <w:rsid w:val="00C67F79"/>
    <w:rsid w:val="00C70150"/>
    <w:rsid w:val="00C716BE"/>
    <w:rsid w:val="00C718DF"/>
    <w:rsid w:val="00C722AC"/>
    <w:rsid w:val="00C75A64"/>
    <w:rsid w:val="00C75E81"/>
    <w:rsid w:val="00C80E75"/>
    <w:rsid w:val="00C8180D"/>
    <w:rsid w:val="00C81863"/>
    <w:rsid w:val="00C818CD"/>
    <w:rsid w:val="00C8323E"/>
    <w:rsid w:val="00C84764"/>
    <w:rsid w:val="00C84D14"/>
    <w:rsid w:val="00C85888"/>
    <w:rsid w:val="00C90A51"/>
    <w:rsid w:val="00C90A82"/>
    <w:rsid w:val="00C927A0"/>
    <w:rsid w:val="00C9327C"/>
    <w:rsid w:val="00C934EC"/>
    <w:rsid w:val="00C938C0"/>
    <w:rsid w:val="00C955F9"/>
    <w:rsid w:val="00C95753"/>
    <w:rsid w:val="00C9595D"/>
    <w:rsid w:val="00C96574"/>
    <w:rsid w:val="00C9678A"/>
    <w:rsid w:val="00C967E9"/>
    <w:rsid w:val="00C97A57"/>
    <w:rsid w:val="00CA02EE"/>
    <w:rsid w:val="00CA0826"/>
    <w:rsid w:val="00CA2581"/>
    <w:rsid w:val="00CA44C2"/>
    <w:rsid w:val="00CA4B8F"/>
    <w:rsid w:val="00CA6F0D"/>
    <w:rsid w:val="00CA7163"/>
    <w:rsid w:val="00CA7DC8"/>
    <w:rsid w:val="00CB1088"/>
    <w:rsid w:val="00CB3506"/>
    <w:rsid w:val="00CB3558"/>
    <w:rsid w:val="00CB3A39"/>
    <w:rsid w:val="00CB5435"/>
    <w:rsid w:val="00CB632E"/>
    <w:rsid w:val="00CB6A89"/>
    <w:rsid w:val="00CB7596"/>
    <w:rsid w:val="00CB76B6"/>
    <w:rsid w:val="00CC0EE9"/>
    <w:rsid w:val="00CC3018"/>
    <w:rsid w:val="00CC4627"/>
    <w:rsid w:val="00CC65DF"/>
    <w:rsid w:val="00CC7199"/>
    <w:rsid w:val="00CD094F"/>
    <w:rsid w:val="00CD12FA"/>
    <w:rsid w:val="00CD1784"/>
    <w:rsid w:val="00CD2EE4"/>
    <w:rsid w:val="00CD4914"/>
    <w:rsid w:val="00CD682F"/>
    <w:rsid w:val="00CD6B2D"/>
    <w:rsid w:val="00CE01BD"/>
    <w:rsid w:val="00CE049D"/>
    <w:rsid w:val="00CE1330"/>
    <w:rsid w:val="00CE41D9"/>
    <w:rsid w:val="00CE534C"/>
    <w:rsid w:val="00CE564E"/>
    <w:rsid w:val="00CE5B89"/>
    <w:rsid w:val="00CE6E5F"/>
    <w:rsid w:val="00CE724D"/>
    <w:rsid w:val="00CF16F8"/>
    <w:rsid w:val="00CF3817"/>
    <w:rsid w:val="00CF3F91"/>
    <w:rsid w:val="00CF4994"/>
    <w:rsid w:val="00CF4B4C"/>
    <w:rsid w:val="00CF6711"/>
    <w:rsid w:val="00CF746E"/>
    <w:rsid w:val="00D009C4"/>
    <w:rsid w:val="00D017F8"/>
    <w:rsid w:val="00D01CB2"/>
    <w:rsid w:val="00D02137"/>
    <w:rsid w:val="00D0374B"/>
    <w:rsid w:val="00D04259"/>
    <w:rsid w:val="00D050AF"/>
    <w:rsid w:val="00D11E3D"/>
    <w:rsid w:val="00D120F3"/>
    <w:rsid w:val="00D12948"/>
    <w:rsid w:val="00D13099"/>
    <w:rsid w:val="00D13B68"/>
    <w:rsid w:val="00D14597"/>
    <w:rsid w:val="00D1536A"/>
    <w:rsid w:val="00D15AB6"/>
    <w:rsid w:val="00D1611B"/>
    <w:rsid w:val="00D202A3"/>
    <w:rsid w:val="00D21E11"/>
    <w:rsid w:val="00D21E9A"/>
    <w:rsid w:val="00D22150"/>
    <w:rsid w:val="00D23137"/>
    <w:rsid w:val="00D24318"/>
    <w:rsid w:val="00D2478B"/>
    <w:rsid w:val="00D24B73"/>
    <w:rsid w:val="00D251D8"/>
    <w:rsid w:val="00D264B6"/>
    <w:rsid w:val="00D26B0C"/>
    <w:rsid w:val="00D26FB4"/>
    <w:rsid w:val="00D30192"/>
    <w:rsid w:val="00D344F6"/>
    <w:rsid w:val="00D35A37"/>
    <w:rsid w:val="00D35A4D"/>
    <w:rsid w:val="00D35DFD"/>
    <w:rsid w:val="00D3617F"/>
    <w:rsid w:val="00D36D64"/>
    <w:rsid w:val="00D3753B"/>
    <w:rsid w:val="00D37A3B"/>
    <w:rsid w:val="00D40361"/>
    <w:rsid w:val="00D417AF"/>
    <w:rsid w:val="00D4185F"/>
    <w:rsid w:val="00D45324"/>
    <w:rsid w:val="00D47008"/>
    <w:rsid w:val="00D51743"/>
    <w:rsid w:val="00D52314"/>
    <w:rsid w:val="00D52B66"/>
    <w:rsid w:val="00D53A6B"/>
    <w:rsid w:val="00D54170"/>
    <w:rsid w:val="00D55B50"/>
    <w:rsid w:val="00D579A7"/>
    <w:rsid w:val="00D6095D"/>
    <w:rsid w:val="00D619C6"/>
    <w:rsid w:val="00D6289A"/>
    <w:rsid w:val="00D6437D"/>
    <w:rsid w:val="00D65516"/>
    <w:rsid w:val="00D67206"/>
    <w:rsid w:val="00D715EA"/>
    <w:rsid w:val="00D71756"/>
    <w:rsid w:val="00D72995"/>
    <w:rsid w:val="00D72E0B"/>
    <w:rsid w:val="00D736C8"/>
    <w:rsid w:val="00D74AD9"/>
    <w:rsid w:val="00D74F25"/>
    <w:rsid w:val="00D752A4"/>
    <w:rsid w:val="00D75893"/>
    <w:rsid w:val="00D77533"/>
    <w:rsid w:val="00D77FCA"/>
    <w:rsid w:val="00D801B5"/>
    <w:rsid w:val="00D828D7"/>
    <w:rsid w:val="00D828E9"/>
    <w:rsid w:val="00D82F10"/>
    <w:rsid w:val="00D86378"/>
    <w:rsid w:val="00D87CD2"/>
    <w:rsid w:val="00D905A2"/>
    <w:rsid w:val="00D90B67"/>
    <w:rsid w:val="00D9157D"/>
    <w:rsid w:val="00D91B60"/>
    <w:rsid w:val="00D924EE"/>
    <w:rsid w:val="00D929E7"/>
    <w:rsid w:val="00D92ECC"/>
    <w:rsid w:val="00D93A8F"/>
    <w:rsid w:val="00D93BE0"/>
    <w:rsid w:val="00D93C6E"/>
    <w:rsid w:val="00D943D4"/>
    <w:rsid w:val="00D95F3C"/>
    <w:rsid w:val="00D9691E"/>
    <w:rsid w:val="00D96D46"/>
    <w:rsid w:val="00D96F8A"/>
    <w:rsid w:val="00D97971"/>
    <w:rsid w:val="00D97BF2"/>
    <w:rsid w:val="00D97FCA"/>
    <w:rsid w:val="00DA0A4C"/>
    <w:rsid w:val="00DA1578"/>
    <w:rsid w:val="00DA1C70"/>
    <w:rsid w:val="00DA2030"/>
    <w:rsid w:val="00DA259B"/>
    <w:rsid w:val="00DA2D78"/>
    <w:rsid w:val="00DA576A"/>
    <w:rsid w:val="00DA6516"/>
    <w:rsid w:val="00DA7554"/>
    <w:rsid w:val="00DA7C05"/>
    <w:rsid w:val="00DB07A5"/>
    <w:rsid w:val="00DB0C96"/>
    <w:rsid w:val="00DB1356"/>
    <w:rsid w:val="00DB1EF3"/>
    <w:rsid w:val="00DB1F3E"/>
    <w:rsid w:val="00DB26D5"/>
    <w:rsid w:val="00DB2A91"/>
    <w:rsid w:val="00DB2E0B"/>
    <w:rsid w:val="00DB3548"/>
    <w:rsid w:val="00DB4258"/>
    <w:rsid w:val="00DB474F"/>
    <w:rsid w:val="00DB51B5"/>
    <w:rsid w:val="00DB5690"/>
    <w:rsid w:val="00DB58E9"/>
    <w:rsid w:val="00DC035A"/>
    <w:rsid w:val="00DC1A5F"/>
    <w:rsid w:val="00DC1EF2"/>
    <w:rsid w:val="00DC48F1"/>
    <w:rsid w:val="00DC4C58"/>
    <w:rsid w:val="00DC4EDB"/>
    <w:rsid w:val="00DC59D2"/>
    <w:rsid w:val="00DC62DD"/>
    <w:rsid w:val="00DC7B40"/>
    <w:rsid w:val="00DD503F"/>
    <w:rsid w:val="00DD7AC8"/>
    <w:rsid w:val="00DE02D4"/>
    <w:rsid w:val="00DE07FF"/>
    <w:rsid w:val="00DE17C9"/>
    <w:rsid w:val="00DE255F"/>
    <w:rsid w:val="00DE2BCC"/>
    <w:rsid w:val="00DE363B"/>
    <w:rsid w:val="00DE3708"/>
    <w:rsid w:val="00DE3BC2"/>
    <w:rsid w:val="00DE5183"/>
    <w:rsid w:val="00DE539B"/>
    <w:rsid w:val="00DE5E1A"/>
    <w:rsid w:val="00DE6E3F"/>
    <w:rsid w:val="00DE7233"/>
    <w:rsid w:val="00DF1995"/>
    <w:rsid w:val="00DF2A80"/>
    <w:rsid w:val="00DF39D0"/>
    <w:rsid w:val="00DF600F"/>
    <w:rsid w:val="00DF6914"/>
    <w:rsid w:val="00DF73C7"/>
    <w:rsid w:val="00DF7FC9"/>
    <w:rsid w:val="00E00C45"/>
    <w:rsid w:val="00E01A01"/>
    <w:rsid w:val="00E03294"/>
    <w:rsid w:val="00E03D92"/>
    <w:rsid w:val="00E04AA0"/>
    <w:rsid w:val="00E06313"/>
    <w:rsid w:val="00E07A97"/>
    <w:rsid w:val="00E1049C"/>
    <w:rsid w:val="00E12F02"/>
    <w:rsid w:val="00E138B8"/>
    <w:rsid w:val="00E13A18"/>
    <w:rsid w:val="00E144EF"/>
    <w:rsid w:val="00E15886"/>
    <w:rsid w:val="00E15B85"/>
    <w:rsid w:val="00E15E47"/>
    <w:rsid w:val="00E16A8B"/>
    <w:rsid w:val="00E20863"/>
    <w:rsid w:val="00E21686"/>
    <w:rsid w:val="00E21E9E"/>
    <w:rsid w:val="00E24AE4"/>
    <w:rsid w:val="00E25849"/>
    <w:rsid w:val="00E2585F"/>
    <w:rsid w:val="00E27041"/>
    <w:rsid w:val="00E271C8"/>
    <w:rsid w:val="00E3044E"/>
    <w:rsid w:val="00E3081F"/>
    <w:rsid w:val="00E312D2"/>
    <w:rsid w:val="00E33F58"/>
    <w:rsid w:val="00E3451D"/>
    <w:rsid w:val="00E34805"/>
    <w:rsid w:val="00E34D0A"/>
    <w:rsid w:val="00E34F1A"/>
    <w:rsid w:val="00E35BE9"/>
    <w:rsid w:val="00E41E79"/>
    <w:rsid w:val="00E42DB7"/>
    <w:rsid w:val="00E43AD1"/>
    <w:rsid w:val="00E442D8"/>
    <w:rsid w:val="00E448C7"/>
    <w:rsid w:val="00E473F4"/>
    <w:rsid w:val="00E51427"/>
    <w:rsid w:val="00E53587"/>
    <w:rsid w:val="00E538C8"/>
    <w:rsid w:val="00E56BE0"/>
    <w:rsid w:val="00E572AE"/>
    <w:rsid w:val="00E608BF"/>
    <w:rsid w:val="00E61277"/>
    <w:rsid w:val="00E62B17"/>
    <w:rsid w:val="00E64290"/>
    <w:rsid w:val="00E66244"/>
    <w:rsid w:val="00E6653B"/>
    <w:rsid w:val="00E66AD4"/>
    <w:rsid w:val="00E67FA2"/>
    <w:rsid w:val="00E708B7"/>
    <w:rsid w:val="00E7194B"/>
    <w:rsid w:val="00E719AE"/>
    <w:rsid w:val="00E71C52"/>
    <w:rsid w:val="00E71CDD"/>
    <w:rsid w:val="00E733E2"/>
    <w:rsid w:val="00E7440D"/>
    <w:rsid w:val="00E7449F"/>
    <w:rsid w:val="00E74801"/>
    <w:rsid w:val="00E74F67"/>
    <w:rsid w:val="00E74F8D"/>
    <w:rsid w:val="00E75354"/>
    <w:rsid w:val="00E779DE"/>
    <w:rsid w:val="00E80E08"/>
    <w:rsid w:val="00E80EB7"/>
    <w:rsid w:val="00E818C6"/>
    <w:rsid w:val="00E81F56"/>
    <w:rsid w:val="00E821DF"/>
    <w:rsid w:val="00E82BFE"/>
    <w:rsid w:val="00E83252"/>
    <w:rsid w:val="00E834DC"/>
    <w:rsid w:val="00E83C7F"/>
    <w:rsid w:val="00E83F9D"/>
    <w:rsid w:val="00E85E16"/>
    <w:rsid w:val="00E86382"/>
    <w:rsid w:val="00E8694A"/>
    <w:rsid w:val="00E869C9"/>
    <w:rsid w:val="00E90AD4"/>
    <w:rsid w:val="00E9344A"/>
    <w:rsid w:val="00E94576"/>
    <w:rsid w:val="00E978DD"/>
    <w:rsid w:val="00EA085D"/>
    <w:rsid w:val="00EA2323"/>
    <w:rsid w:val="00EA34B9"/>
    <w:rsid w:val="00EA3551"/>
    <w:rsid w:val="00EA3EF8"/>
    <w:rsid w:val="00EA57F9"/>
    <w:rsid w:val="00EA631E"/>
    <w:rsid w:val="00EA6B8F"/>
    <w:rsid w:val="00EA746E"/>
    <w:rsid w:val="00EA7AFD"/>
    <w:rsid w:val="00EB023C"/>
    <w:rsid w:val="00EB157A"/>
    <w:rsid w:val="00EB264D"/>
    <w:rsid w:val="00EB2DA8"/>
    <w:rsid w:val="00EB367E"/>
    <w:rsid w:val="00EB49DA"/>
    <w:rsid w:val="00EB5A58"/>
    <w:rsid w:val="00EB5F40"/>
    <w:rsid w:val="00EB75A9"/>
    <w:rsid w:val="00EC0191"/>
    <w:rsid w:val="00EC0287"/>
    <w:rsid w:val="00EC0834"/>
    <w:rsid w:val="00EC12F2"/>
    <w:rsid w:val="00EC2290"/>
    <w:rsid w:val="00EC3330"/>
    <w:rsid w:val="00EC3E5A"/>
    <w:rsid w:val="00EC43BF"/>
    <w:rsid w:val="00EC56B7"/>
    <w:rsid w:val="00ED29EF"/>
    <w:rsid w:val="00ED2B0C"/>
    <w:rsid w:val="00ED5DEC"/>
    <w:rsid w:val="00ED5F2D"/>
    <w:rsid w:val="00ED6CBB"/>
    <w:rsid w:val="00ED74B9"/>
    <w:rsid w:val="00EE08A2"/>
    <w:rsid w:val="00EE08D8"/>
    <w:rsid w:val="00EE10E1"/>
    <w:rsid w:val="00EE27C9"/>
    <w:rsid w:val="00EE456E"/>
    <w:rsid w:val="00EE4D54"/>
    <w:rsid w:val="00EF1E50"/>
    <w:rsid w:val="00EF2A6E"/>
    <w:rsid w:val="00EF4948"/>
    <w:rsid w:val="00EF4C68"/>
    <w:rsid w:val="00EF63CB"/>
    <w:rsid w:val="00F0230C"/>
    <w:rsid w:val="00F027AF"/>
    <w:rsid w:val="00F02A1E"/>
    <w:rsid w:val="00F045C8"/>
    <w:rsid w:val="00F04EF1"/>
    <w:rsid w:val="00F0529E"/>
    <w:rsid w:val="00F05978"/>
    <w:rsid w:val="00F05CFF"/>
    <w:rsid w:val="00F06342"/>
    <w:rsid w:val="00F0660D"/>
    <w:rsid w:val="00F0698C"/>
    <w:rsid w:val="00F1042F"/>
    <w:rsid w:val="00F11827"/>
    <w:rsid w:val="00F12DB0"/>
    <w:rsid w:val="00F13331"/>
    <w:rsid w:val="00F13CAC"/>
    <w:rsid w:val="00F16BC5"/>
    <w:rsid w:val="00F2004F"/>
    <w:rsid w:val="00F2396A"/>
    <w:rsid w:val="00F239B4"/>
    <w:rsid w:val="00F244B0"/>
    <w:rsid w:val="00F25029"/>
    <w:rsid w:val="00F25112"/>
    <w:rsid w:val="00F25B5C"/>
    <w:rsid w:val="00F304CE"/>
    <w:rsid w:val="00F3197C"/>
    <w:rsid w:val="00F33CA2"/>
    <w:rsid w:val="00F354B5"/>
    <w:rsid w:val="00F35CFF"/>
    <w:rsid w:val="00F3611A"/>
    <w:rsid w:val="00F37010"/>
    <w:rsid w:val="00F40A40"/>
    <w:rsid w:val="00F40AD2"/>
    <w:rsid w:val="00F40C8F"/>
    <w:rsid w:val="00F441FA"/>
    <w:rsid w:val="00F46C2D"/>
    <w:rsid w:val="00F50F5B"/>
    <w:rsid w:val="00F51075"/>
    <w:rsid w:val="00F516EC"/>
    <w:rsid w:val="00F51D41"/>
    <w:rsid w:val="00F520B8"/>
    <w:rsid w:val="00F524F3"/>
    <w:rsid w:val="00F525B3"/>
    <w:rsid w:val="00F529BC"/>
    <w:rsid w:val="00F5418D"/>
    <w:rsid w:val="00F54C8D"/>
    <w:rsid w:val="00F55EDB"/>
    <w:rsid w:val="00F567AB"/>
    <w:rsid w:val="00F574B5"/>
    <w:rsid w:val="00F605B9"/>
    <w:rsid w:val="00F60862"/>
    <w:rsid w:val="00F61915"/>
    <w:rsid w:val="00F62811"/>
    <w:rsid w:val="00F63933"/>
    <w:rsid w:val="00F642BE"/>
    <w:rsid w:val="00F64373"/>
    <w:rsid w:val="00F65C8E"/>
    <w:rsid w:val="00F67ABA"/>
    <w:rsid w:val="00F70A77"/>
    <w:rsid w:val="00F70F44"/>
    <w:rsid w:val="00F717AE"/>
    <w:rsid w:val="00F71AD5"/>
    <w:rsid w:val="00F71F70"/>
    <w:rsid w:val="00F725FE"/>
    <w:rsid w:val="00F73352"/>
    <w:rsid w:val="00F73C27"/>
    <w:rsid w:val="00F74E5C"/>
    <w:rsid w:val="00F7531B"/>
    <w:rsid w:val="00F7547C"/>
    <w:rsid w:val="00F75CE1"/>
    <w:rsid w:val="00F7615E"/>
    <w:rsid w:val="00F7650A"/>
    <w:rsid w:val="00F77402"/>
    <w:rsid w:val="00F77832"/>
    <w:rsid w:val="00F77D2B"/>
    <w:rsid w:val="00F80BAE"/>
    <w:rsid w:val="00F80D02"/>
    <w:rsid w:val="00F83843"/>
    <w:rsid w:val="00F83858"/>
    <w:rsid w:val="00F85A73"/>
    <w:rsid w:val="00F87839"/>
    <w:rsid w:val="00F87F15"/>
    <w:rsid w:val="00F90218"/>
    <w:rsid w:val="00F907BE"/>
    <w:rsid w:val="00F91146"/>
    <w:rsid w:val="00F91A67"/>
    <w:rsid w:val="00F92941"/>
    <w:rsid w:val="00F96522"/>
    <w:rsid w:val="00F968B0"/>
    <w:rsid w:val="00F96BC2"/>
    <w:rsid w:val="00F97762"/>
    <w:rsid w:val="00F97F0B"/>
    <w:rsid w:val="00FA05C8"/>
    <w:rsid w:val="00FA0C0A"/>
    <w:rsid w:val="00FA203F"/>
    <w:rsid w:val="00FA25BE"/>
    <w:rsid w:val="00FA33F2"/>
    <w:rsid w:val="00FA346B"/>
    <w:rsid w:val="00FA3A03"/>
    <w:rsid w:val="00FA45BE"/>
    <w:rsid w:val="00FA4EB4"/>
    <w:rsid w:val="00FA5DFE"/>
    <w:rsid w:val="00FA7E89"/>
    <w:rsid w:val="00FB1822"/>
    <w:rsid w:val="00FB1F94"/>
    <w:rsid w:val="00FB3583"/>
    <w:rsid w:val="00FB40EA"/>
    <w:rsid w:val="00FB5D47"/>
    <w:rsid w:val="00FB687A"/>
    <w:rsid w:val="00FB6964"/>
    <w:rsid w:val="00FB7327"/>
    <w:rsid w:val="00FC1BB0"/>
    <w:rsid w:val="00FC30F5"/>
    <w:rsid w:val="00FC33BC"/>
    <w:rsid w:val="00FC38F8"/>
    <w:rsid w:val="00FC45DC"/>
    <w:rsid w:val="00FC513C"/>
    <w:rsid w:val="00FC5E00"/>
    <w:rsid w:val="00FC68D0"/>
    <w:rsid w:val="00FD01EB"/>
    <w:rsid w:val="00FD0536"/>
    <w:rsid w:val="00FD1B65"/>
    <w:rsid w:val="00FD1DDB"/>
    <w:rsid w:val="00FD1F9C"/>
    <w:rsid w:val="00FD41DB"/>
    <w:rsid w:val="00FD44D3"/>
    <w:rsid w:val="00FD484E"/>
    <w:rsid w:val="00FD4A0C"/>
    <w:rsid w:val="00FD4CC6"/>
    <w:rsid w:val="00FD4EC9"/>
    <w:rsid w:val="00FD51F1"/>
    <w:rsid w:val="00FD7721"/>
    <w:rsid w:val="00FD777D"/>
    <w:rsid w:val="00FE0895"/>
    <w:rsid w:val="00FE0961"/>
    <w:rsid w:val="00FE4966"/>
    <w:rsid w:val="00FE6F68"/>
    <w:rsid w:val="00FF01CB"/>
    <w:rsid w:val="00FF42E9"/>
    <w:rsid w:val="00FF44C3"/>
    <w:rsid w:val="00FF4D7B"/>
    <w:rsid w:val="00FF527B"/>
    <w:rsid w:val="00FF5FF6"/>
    <w:rsid w:val="3D7616D0"/>
    <w:rsid w:val="4F5CECE0"/>
    <w:rsid w:val="6322F304"/>
    <w:rsid w:val="644127C9"/>
    <w:rsid w:val="7D26D6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59C40"/>
  <w15:docId w15:val="{C34180BA-25AF-4B6A-A1BC-0929978F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F6A"/>
    <w:pPr>
      <w:widowControl/>
      <w:autoSpaceDE/>
      <w:autoSpaceDN/>
      <w:spacing w:before="60" w:after="60"/>
      <w:ind w:left="1582" w:hanging="567"/>
    </w:pPr>
    <w:rPr>
      <w:rFonts w:ascii="Arial" w:eastAsia="Arial" w:hAnsi="Arial" w:cs="Arial"/>
      <w:sz w:val="20"/>
    </w:rPr>
  </w:style>
  <w:style w:type="paragraph" w:styleId="Heading1">
    <w:name w:val="heading 1"/>
    <w:basedOn w:val="Normal"/>
    <w:next w:val="Normal"/>
    <w:uiPriority w:val="9"/>
    <w:qFormat/>
    <w:rsid w:val="000F5B53"/>
    <w:pPr>
      <w:spacing w:before="240" w:after="120"/>
      <w:ind w:left="0" w:firstLine="0"/>
      <w:outlineLvl w:val="0"/>
    </w:pPr>
    <w:rPr>
      <w:b/>
      <w:bCs/>
      <w:color w:val="1F497D" w:themeColor="text2"/>
      <w:sz w:val="24"/>
    </w:rPr>
  </w:style>
  <w:style w:type="paragraph" w:styleId="Heading2">
    <w:name w:val="heading 2"/>
    <w:basedOn w:val="Normal"/>
    <w:link w:val="Heading2Char"/>
    <w:uiPriority w:val="9"/>
    <w:unhideWhenUsed/>
    <w:qFormat/>
    <w:rsid w:val="00C13E69"/>
    <w:pPr>
      <w:numPr>
        <w:numId w:val="1"/>
      </w:numPr>
      <w:spacing w:before="240"/>
      <w:outlineLvl w:val="1"/>
    </w:pPr>
    <w:rPr>
      <w:b/>
      <w:bCs/>
      <w:color w:val="1F497D" w:themeColor="text2"/>
      <w:szCs w:val="20"/>
      <w:u w:color="000000"/>
    </w:rPr>
  </w:style>
  <w:style w:type="paragraph" w:styleId="Heading3">
    <w:name w:val="heading 3"/>
    <w:basedOn w:val="Normal"/>
    <w:next w:val="Normal"/>
    <w:link w:val="Heading3Char"/>
    <w:uiPriority w:val="9"/>
    <w:unhideWhenUsed/>
    <w:qFormat/>
    <w:rsid w:val="000423EC"/>
    <w:pPr>
      <w:keepNext/>
      <w:keepLines/>
      <w:numPr>
        <w:numId w:val="16"/>
      </w:numPr>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BB174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1B0C32"/>
    <w:pPr>
      <w:widowControl w:val="0"/>
      <w:autoSpaceDE w:val="0"/>
      <w:autoSpaceDN w:val="0"/>
      <w:ind w:left="142" w:firstLine="0"/>
    </w:pPr>
    <w:rPr>
      <w:rFonts w:eastAsia="Calibri" w:cs="Calibri"/>
      <w:b/>
      <w:bCs/>
      <w:szCs w:val="20"/>
    </w:rPr>
  </w:style>
  <w:style w:type="paragraph" w:styleId="TOC2">
    <w:name w:val="toc 2"/>
    <w:basedOn w:val="Normal"/>
    <w:uiPriority w:val="39"/>
    <w:qFormat/>
    <w:rsid w:val="001B0C32"/>
    <w:pPr>
      <w:widowControl w:val="0"/>
      <w:autoSpaceDE w:val="0"/>
      <w:autoSpaceDN w:val="0"/>
      <w:spacing w:before="20" w:after="20"/>
      <w:ind w:left="363" w:firstLine="0"/>
    </w:pPr>
    <w:rPr>
      <w:rFonts w:eastAsia="Calibri" w:cs="Calibri"/>
      <w:szCs w:val="20"/>
    </w:rPr>
  </w:style>
  <w:style w:type="paragraph" w:styleId="BodyText">
    <w:name w:val="Body Text"/>
    <w:basedOn w:val="Normal"/>
    <w:uiPriority w:val="1"/>
    <w:qFormat/>
    <w:rsid w:val="00BB1747"/>
    <w:pPr>
      <w:widowControl w:val="0"/>
      <w:autoSpaceDE w:val="0"/>
      <w:autoSpaceDN w:val="0"/>
      <w:spacing w:before="39" w:after="0"/>
      <w:ind w:left="141" w:firstLine="0"/>
    </w:pPr>
    <w:rPr>
      <w:szCs w:val="20"/>
    </w:rPr>
  </w:style>
  <w:style w:type="paragraph" w:styleId="Title">
    <w:name w:val="Title"/>
    <w:basedOn w:val="Normal"/>
    <w:uiPriority w:val="10"/>
    <w:qFormat/>
    <w:pPr>
      <w:spacing w:before="378"/>
      <w:ind w:left="1" w:right="1"/>
      <w:jc w:val="center"/>
    </w:pPr>
    <w:rPr>
      <w:b/>
      <w:bCs/>
      <w:sz w:val="36"/>
      <w:szCs w:val="36"/>
    </w:rPr>
  </w:style>
  <w:style w:type="paragraph" w:styleId="ListParagraph">
    <w:name w:val="List Paragraph"/>
    <w:basedOn w:val="Normal"/>
    <w:link w:val="ListParagraphChar"/>
    <w:uiPriority w:val="34"/>
    <w:qFormat/>
    <w:rsid w:val="006C4A82"/>
    <w:pPr>
      <w:numPr>
        <w:numId w:val="7"/>
      </w:numPr>
      <w:ind w:right="329"/>
    </w:pPr>
  </w:style>
  <w:style w:type="paragraph" w:customStyle="1" w:styleId="TableParagraph">
    <w:name w:val="Table Paragraph"/>
    <w:basedOn w:val="Normal"/>
    <w:uiPriority w:val="1"/>
    <w:qFormat/>
  </w:style>
  <w:style w:type="paragraph" w:styleId="Revision">
    <w:name w:val="Revision"/>
    <w:hidden/>
    <w:uiPriority w:val="99"/>
    <w:semiHidden/>
    <w:rsid w:val="00BB1747"/>
    <w:pPr>
      <w:widowControl/>
      <w:autoSpaceDE/>
      <w:autoSpaceDN/>
    </w:pPr>
    <w:rPr>
      <w:rFonts w:ascii="Arial" w:eastAsia="Arial" w:hAnsi="Arial" w:cs="Arial"/>
    </w:rPr>
  </w:style>
  <w:style w:type="paragraph" w:styleId="Header">
    <w:name w:val="header"/>
    <w:basedOn w:val="Normal"/>
    <w:link w:val="HeaderChar"/>
    <w:uiPriority w:val="99"/>
    <w:unhideWhenUsed/>
    <w:rsid w:val="00E80EB7"/>
    <w:pPr>
      <w:tabs>
        <w:tab w:val="center" w:pos="4513"/>
        <w:tab w:val="right" w:pos="9026"/>
      </w:tabs>
    </w:pPr>
  </w:style>
  <w:style w:type="character" w:customStyle="1" w:styleId="HeaderChar">
    <w:name w:val="Header Char"/>
    <w:basedOn w:val="DefaultParagraphFont"/>
    <w:link w:val="Header"/>
    <w:uiPriority w:val="99"/>
    <w:rsid w:val="00E80EB7"/>
    <w:rPr>
      <w:rFonts w:ascii="Arial" w:eastAsia="Arial" w:hAnsi="Arial" w:cs="Arial"/>
    </w:rPr>
  </w:style>
  <w:style w:type="paragraph" w:styleId="Footer">
    <w:name w:val="footer"/>
    <w:basedOn w:val="Normal"/>
    <w:link w:val="FooterChar"/>
    <w:uiPriority w:val="99"/>
    <w:unhideWhenUsed/>
    <w:rsid w:val="00E80EB7"/>
    <w:pPr>
      <w:tabs>
        <w:tab w:val="center" w:pos="4513"/>
        <w:tab w:val="right" w:pos="9026"/>
      </w:tabs>
    </w:pPr>
  </w:style>
  <w:style w:type="character" w:customStyle="1" w:styleId="FooterChar">
    <w:name w:val="Footer Char"/>
    <w:basedOn w:val="DefaultParagraphFont"/>
    <w:link w:val="Footer"/>
    <w:uiPriority w:val="99"/>
    <w:rsid w:val="00E80EB7"/>
    <w:rPr>
      <w:rFonts w:ascii="Arial" w:eastAsia="Arial" w:hAnsi="Arial" w:cs="Arial"/>
    </w:rPr>
  </w:style>
  <w:style w:type="character" w:styleId="Hyperlink">
    <w:name w:val="Hyperlink"/>
    <w:basedOn w:val="DefaultParagraphFont"/>
    <w:uiPriority w:val="99"/>
    <w:unhideWhenUsed/>
    <w:rsid w:val="002A0CF7"/>
    <w:rPr>
      <w:color w:val="0000FF" w:themeColor="hyperlink"/>
      <w:u w:val="single"/>
    </w:rPr>
  </w:style>
  <w:style w:type="character" w:styleId="UnresolvedMention">
    <w:name w:val="Unresolved Mention"/>
    <w:basedOn w:val="DefaultParagraphFont"/>
    <w:uiPriority w:val="99"/>
    <w:semiHidden/>
    <w:unhideWhenUsed/>
    <w:rsid w:val="002A0CF7"/>
    <w:rPr>
      <w:color w:val="605E5C"/>
      <w:shd w:val="clear" w:color="auto" w:fill="E1DFDD"/>
    </w:rPr>
  </w:style>
  <w:style w:type="character" w:customStyle="1" w:styleId="ListParagraphChar">
    <w:name w:val="List Paragraph Char"/>
    <w:basedOn w:val="DefaultParagraphFont"/>
    <w:link w:val="ListParagraph"/>
    <w:uiPriority w:val="34"/>
    <w:rsid w:val="006C4A82"/>
    <w:rPr>
      <w:rFonts w:ascii="Arial" w:eastAsia="Arial" w:hAnsi="Arial" w:cs="Arial"/>
      <w:sz w:val="20"/>
    </w:rPr>
  </w:style>
  <w:style w:type="character" w:customStyle="1" w:styleId="Heading3Char">
    <w:name w:val="Heading 3 Char"/>
    <w:basedOn w:val="DefaultParagraphFont"/>
    <w:link w:val="Heading3"/>
    <w:uiPriority w:val="9"/>
    <w:rsid w:val="000423EC"/>
    <w:rPr>
      <w:rFonts w:ascii="Arial" w:eastAsiaTheme="majorEastAsia" w:hAnsi="Arial" w:cstheme="majorBidi"/>
      <w:sz w:val="20"/>
      <w:szCs w:val="24"/>
    </w:rPr>
  </w:style>
  <w:style w:type="character" w:styleId="CommentReference">
    <w:name w:val="annotation reference"/>
    <w:basedOn w:val="DefaultParagraphFont"/>
    <w:uiPriority w:val="99"/>
    <w:semiHidden/>
    <w:unhideWhenUsed/>
    <w:rsid w:val="004B4DBE"/>
    <w:rPr>
      <w:sz w:val="16"/>
      <w:szCs w:val="16"/>
    </w:rPr>
  </w:style>
  <w:style w:type="paragraph" w:styleId="CommentText">
    <w:name w:val="annotation text"/>
    <w:basedOn w:val="Normal"/>
    <w:link w:val="CommentTextChar"/>
    <w:uiPriority w:val="99"/>
    <w:unhideWhenUsed/>
    <w:rsid w:val="00BB1747"/>
    <w:pPr>
      <w:widowControl w:val="0"/>
      <w:autoSpaceDE w:val="0"/>
      <w:autoSpaceDN w:val="0"/>
      <w:spacing w:before="0" w:after="0"/>
      <w:ind w:left="0" w:firstLine="0"/>
    </w:pPr>
    <w:rPr>
      <w:szCs w:val="20"/>
    </w:rPr>
  </w:style>
  <w:style w:type="character" w:customStyle="1" w:styleId="CommentTextChar">
    <w:name w:val="Comment Text Char"/>
    <w:basedOn w:val="DefaultParagraphFont"/>
    <w:link w:val="CommentText"/>
    <w:uiPriority w:val="99"/>
    <w:rsid w:val="004B4DB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B4DBE"/>
    <w:rPr>
      <w:b/>
      <w:bCs/>
    </w:rPr>
  </w:style>
  <w:style w:type="character" w:customStyle="1" w:styleId="CommentSubjectChar">
    <w:name w:val="Comment Subject Char"/>
    <w:basedOn w:val="CommentTextChar"/>
    <w:link w:val="CommentSubject"/>
    <w:uiPriority w:val="99"/>
    <w:semiHidden/>
    <w:rsid w:val="004B4DBE"/>
    <w:rPr>
      <w:rFonts w:ascii="Arial" w:eastAsia="Arial" w:hAnsi="Arial" w:cs="Arial"/>
      <w:b/>
      <w:bCs/>
      <w:sz w:val="20"/>
      <w:szCs w:val="20"/>
    </w:rPr>
  </w:style>
  <w:style w:type="character" w:customStyle="1" w:styleId="Heading4Char">
    <w:name w:val="Heading 4 Char"/>
    <w:basedOn w:val="DefaultParagraphFont"/>
    <w:link w:val="Heading4"/>
    <w:uiPriority w:val="9"/>
    <w:rsid w:val="00BB1747"/>
    <w:rPr>
      <w:rFonts w:asciiTheme="majorHAnsi" w:eastAsiaTheme="majorEastAsia" w:hAnsiTheme="majorHAnsi" w:cstheme="majorBidi"/>
      <w:i/>
      <w:iCs/>
      <w:color w:val="365F91" w:themeColor="accent1" w:themeShade="BF"/>
      <w:sz w:val="20"/>
    </w:rPr>
  </w:style>
  <w:style w:type="character" w:styleId="BookTitle">
    <w:name w:val="Book Title"/>
    <w:basedOn w:val="DefaultParagraphFont"/>
    <w:uiPriority w:val="33"/>
    <w:qFormat/>
    <w:rsid w:val="00BB1747"/>
    <w:rPr>
      <w:b/>
      <w:bCs/>
      <w:i/>
      <w:iCs/>
      <w:spacing w:val="5"/>
    </w:rPr>
  </w:style>
  <w:style w:type="paragraph" w:styleId="IntenseQuote">
    <w:name w:val="Intense Quote"/>
    <w:basedOn w:val="Normal"/>
    <w:next w:val="Normal"/>
    <w:link w:val="IntenseQuoteChar"/>
    <w:uiPriority w:val="30"/>
    <w:qFormat/>
    <w:rsid w:val="00BB17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B1747"/>
    <w:rPr>
      <w:rFonts w:ascii="Arial" w:eastAsia="Arial" w:hAnsi="Arial" w:cs="Arial"/>
      <w:i/>
      <w:iCs/>
      <w:color w:val="4F81BD" w:themeColor="accent1"/>
      <w:sz w:val="20"/>
    </w:rPr>
  </w:style>
  <w:style w:type="paragraph" w:styleId="NormalWeb">
    <w:name w:val="Normal (Web)"/>
    <w:basedOn w:val="Normal"/>
    <w:uiPriority w:val="99"/>
    <w:semiHidden/>
    <w:unhideWhenUsed/>
    <w:rsid w:val="00BB1747"/>
    <w:rPr>
      <w:rFonts w:ascii="Times New Roman" w:hAnsi="Times New Roman" w:cs="Times New Roman"/>
      <w:sz w:val="24"/>
      <w:szCs w:val="24"/>
    </w:rPr>
  </w:style>
  <w:style w:type="character" w:styleId="Strong">
    <w:name w:val="Strong"/>
    <w:basedOn w:val="DefaultParagraphFont"/>
    <w:uiPriority w:val="22"/>
    <w:qFormat/>
    <w:rsid w:val="000453F5"/>
    <w:rPr>
      <w:b/>
      <w:bCs/>
    </w:rPr>
  </w:style>
  <w:style w:type="table" w:styleId="TableGrid">
    <w:name w:val="Table Grid"/>
    <w:basedOn w:val="TableNormal"/>
    <w:uiPriority w:val="39"/>
    <w:rsid w:val="003A7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1197D"/>
    <w:rPr>
      <w:rFonts w:ascii="Arial" w:eastAsia="Arial" w:hAnsi="Arial" w:cs="Arial"/>
      <w:b/>
      <w:bCs/>
      <w:color w:val="1F497D" w:themeColor="text2"/>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94206">
      <w:bodyDiv w:val="1"/>
      <w:marLeft w:val="0"/>
      <w:marRight w:val="0"/>
      <w:marTop w:val="0"/>
      <w:marBottom w:val="0"/>
      <w:divBdr>
        <w:top w:val="none" w:sz="0" w:space="0" w:color="auto"/>
        <w:left w:val="none" w:sz="0" w:space="0" w:color="auto"/>
        <w:bottom w:val="none" w:sz="0" w:space="0" w:color="auto"/>
        <w:right w:val="none" w:sz="0" w:space="0" w:color="auto"/>
      </w:divBdr>
      <w:divsChild>
        <w:div w:id="751900560">
          <w:marLeft w:val="0"/>
          <w:marRight w:val="0"/>
          <w:marTop w:val="0"/>
          <w:marBottom w:val="0"/>
          <w:divBdr>
            <w:top w:val="none" w:sz="0" w:space="0" w:color="auto"/>
            <w:left w:val="none" w:sz="0" w:space="0" w:color="auto"/>
            <w:bottom w:val="none" w:sz="0" w:space="0" w:color="auto"/>
            <w:right w:val="none" w:sz="0" w:space="0" w:color="auto"/>
          </w:divBdr>
        </w:div>
      </w:divsChild>
    </w:div>
    <w:div w:id="128481743">
      <w:bodyDiv w:val="1"/>
      <w:marLeft w:val="0"/>
      <w:marRight w:val="0"/>
      <w:marTop w:val="0"/>
      <w:marBottom w:val="0"/>
      <w:divBdr>
        <w:top w:val="none" w:sz="0" w:space="0" w:color="auto"/>
        <w:left w:val="none" w:sz="0" w:space="0" w:color="auto"/>
        <w:bottom w:val="none" w:sz="0" w:space="0" w:color="auto"/>
        <w:right w:val="none" w:sz="0" w:space="0" w:color="auto"/>
      </w:divBdr>
    </w:div>
    <w:div w:id="181475284">
      <w:bodyDiv w:val="1"/>
      <w:marLeft w:val="0"/>
      <w:marRight w:val="0"/>
      <w:marTop w:val="0"/>
      <w:marBottom w:val="0"/>
      <w:divBdr>
        <w:top w:val="none" w:sz="0" w:space="0" w:color="auto"/>
        <w:left w:val="none" w:sz="0" w:space="0" w:color="auto"/>
        <w:bottom w:val="none" w:sz="0" w:space="0" w:color="auto"/>
        <w:right w:val="none" w:sz="0" w:space="0" w:color="auto"/>
      </w:divBdr>
    </w:div>
    <w:div w:id="240338561">
      <w:bodyDiv w:val="1"/>
      <w:marLeft w:val="0"/>
      <w:marRight w:val="0"/>
      <w:marTop w:val="0"/>
      <w:marBottom w:val="0"/>
      <w:divBdr>
        <w:top w:val="none" w:sz="0" w:space="0" w:color="auto"/>
        <w:left w:val="none" w:sz="0" w:space="0" w:color="auto"/>
        <w:bottom w:val="none" w:sz="0" w:space="0" w:color="auto"/>
        <w:right w:val="none" w:sz="0" w:space="0" w:color="auto"/>
      </w:divBdr>
      <w:divsChild>
        <w:div w:id="1084687110">
          <w:marLeft w:val="0"/>
          <w:marRight w:val="0"/>
          <w:marTop w:val="0"/>
          <w:marBottom w:val="0"/>
          <w:divBdr>
            <w:top w:val="none" w:sz="0" w:space="0" w:color="auto"/>
            <w:left w:val="none" w:sz="0" w:space="0" w:color="auto"/>
            <w:bottom w:val="none" w:sz="0" w:space="0" w:color="auto"/>
            <w:right w:val="none" w:sz="0" w:space="0" w:color="auto"/>
          </w:divBdr>
        </w:div>
      </w:divsChild>
    </w:div>
    <w:div w:id="302732277">
      <w:bodyDiv w:val="1"/>
      <w:marLeft w:val="0"/>
      <w:marRight w:val="0"/>
      <w:marTop w:val="0"/>
      <w:marBottom w:val="0"/>
      <w:divBdr>
        <w:top w:val="none" w:sz="0" w:space="0" w:color="auto"/>
        <w:left w:val="none" w:sz="0" w:space="0" w:color="auto"/>
        <w:bottom w:val="none" w:sz="0" w:space="0" w:color="auto"/>
        <w:right w:val="none" w:sz="0" w:space="0" w:color="auto"/>
      </w:divBdr>
      <w:divsChild>
        <w:div w:id="400063087">
          <w:marLeft w:val="0"/>
          <w:marRight w:val="0"/>
          <w:marTop w:val="0"/>
          <w:marBottom w:val="0"/>
          <w:divBdr>
            <w:top w:val="none" w:sz="0" w:space="0" w:color="auto"/>
            <w:left w:val="none" w:sz="0" w:space="0" w:color="auto"/>
            <w:bottom w:val="none" w:sz="0" w:space="0" w:color="auto"/>
            <w:right w:val="none" w:sz="0" w:space="0" w:color="auto"/>
          </w:divBdr>
        </w:div>
      </w:divsChild>
    </w:div>
    <w:div w:id="668556905">
      <w:bodyDiv w:val="1"/>
      <w:marLeft w:val="0"/>
      <w:marRight w:val="0"/>
      <w:marTop w:val="0"/>
      <w:marBottom w:val="0"/>
      <w:divBdr>
        <w:top w:val="none" w:sz="0" w:space="0" w:color="auto"/>
        <w:left w:val="none" w:sz="0" w:space="0" w:color="auto"/>
        <w:bottom w:val="none" w:sz="0" w:space="0" w:color="auto"/>
        <w:right w:val="none" w:sz="0" w:space="0" w:color="auto"/>
      </w:divBdr>
    </w:div>
    <w:div w:id="690911935">
      <w:bodyDiv w:val="1"/>
      <w:marLeft w:val="0"/>
      <w:marRight w:val="0"/>
      <w:marTop w:val="0"/>
      <w:marBottom w:val="0"/>
      <w:divBdr>
        <w:top w:val="none" w:sz="0" w:space="0" w:color="auto"/>
        <w:left w:val="none" w:sz="0" w:space="0" w:color="auto"/>
        <w:bottom w:val="none" w:sz="0" w:space="0" w:color="auto"/>
        <w:right w:val="none" w:sz="0" w:space="0" w:color="auto"/>
      </w:divBdr>
    </w:div>
    <w:div w:id="792596681">
      <w:bodyDiv w:val="1"/>
      <w:marLeft w:val="0"/>
      <w:marRight w:val="0"/>
      <w:marTop w:val="0"/>
      <w:marBottom w:val="0"/>
      <w:divBdr>
        <w:top w:val="none" w:sz="0" w:space="0" w:color="auto"/>
        <w:left w:val="none" w:sz="0" w:space="0" w:color="auto"/>
        <w:bottom w:val="none" w:sz="0" w:space="0" w:color="auto"/>
        <w:right w:val="none" w:sz="0" w:space="0" w:color="auto"/>
      </w:divBdr>
      <w:divsChild>
        <w:div w:id="1827630235">
          <w:marLeft w:val="0"/>
          <w:marRight w:val="0"/>
          <w:marTop w:val="0"/>
          <w:marBottom w:val="0"/>
          <w:divBdr>
            <w:top w:val="none" w:sz="0" w:space="0" w:color="auto"/>
            <w:left w:val="none" w:sz="0" w:space="0" w:color="auto"/>
            <w:bottom w:val="none" w:sz="0" w:space="0" w:color="auto"/>
            <w:right w:val="none" w:sz="0" w:space="0" w:color="auto"/>
          </w:divBdr>
        </w:div>
      </w:divsChild>
    </w:div>
    <w:div w:id="855271864">
      <w:bodyDiv w:val="1"/>
      <w:marLeft w:val="0"/>
      <w:marRight w:val="0"/>
      <w:marTop w:val="0"/>
      <w:marBottom w:val="0"/>
      <w:divBdr>
        <w:top w:val="none" w:sz="0" w:space="0" w:color="auto"/>
        <w:left w:val="none" w:sz="0" w:space="0" w:color="auto"/>
        <w:bottom w:val="none" w:sz="0" w:space="0" w:color="auto"/>
        <w:right w:val="none" w:sz="0" w:space="0" w:color="auto"/>
      </w:divBdr>
      <w:divsChild>
        <w:div w:id="1793481275">
          <w:marLeft w:val="0"/>
          <w:marRight w:val="0"/>
          <w:marTop w:val="0"/>
          <w:marBottom w:val="0"/>
          <w:divBdr>
            <w:top w:val="none" w:sz="0" w:space="0" w:color="auto"/>
            <w:left w:val="none" w:sz="0" w:space="0" w:color="auto"/>
            <w:bottom w:val="none" w:sz="0" w:space="0" w:color="auto"/>
            <w:right w:val="none" w:sz="0" w:space="0" w:color="auto"/>
          </w:divBdr>
        </w:div>
      </w:divsChild>
    </w:div>
    <w:div w:id="939220338">
      <w:bodyDiv w:val="1"/>
      <w:marLeft w:val="0"/>
      <w:marRight w:val="0"/>
      <w:marTop w:val="0"/>
      <w:marBottom w:val="0"/>
      <w:divBdr>
        <w:top w:val="none" w:sz="0" w:space="0" w:color="auto"/>
        <w:left w:val="none" w:sz="0" w:space="0" w:color="auto"/>
        <w:bottom w:val="none" w:sz="0" w:space="0" w:color="auto"/>
        <w:right w:val="none" w:sz="0" w:space="0" w:color="auto"/>
      </w:divBdr>
      <w:divsChild>
        <w:div w:id="2086416529">
          <w:marLeft w:val="0"/>
          <w:marRight w:val="0"/>
          <w:marTop w:val="0"/>
          <w:marBottom w:val="0"/>
          <w:divBdr>
            <w:top w:val="none" w:sz="0" w:space="0" w:color="auto"/>
            <w:left w:val="none" w:sz="0" w:space="0" w:color="auto"/>
            <w:bottom w:val="none" w:sz="0" w:space="0" w:color="auto"/>
            <w:right w:val="none" w:sz="0" w:space="0" w:color="auto"/>
          </w:divBdr>
        </w:div>
      </w:divsChild>
    </w:div>
    <w:div w:id="951017858">
      <w:bodyDiv w:val="1"/>
      <w:marLeft w:val="0"/>
      <w:marRight w:val="0"/>
      <w:marTop w:val="0"/>
      <w:marBottom w:val="0"/>
      <w:divBdr>
        <w:top w:val="none" w:sz="0" w:space="0" w:color="auto"/>
        <w:left w:val="none" w:sz="0" w:space="0" w:color="auto"/>
        <w:bottom w:val="none" w:sz="0" w:space="0" w:color="auto"/>
        <w:right w:val="none" w:sz="0" w:space="0" w:color="auto"/>
      </w:divBdr>
      <w:divsChild>
        <w:div w:id="1311901795">
          <w:marLeft w:val="0"/>
          <w:marRight w:val="0"/>
          <w:marTop w:val="0"/>
          <w:marBottom w:val="0"/>
          <w:divBdr>
            <w:top w:val="none" w:sz="0" w:space="0" w:color="auto"/>
            <w:left w:val="none" w:sz="0" w:space="0" w:color="auto"/>
            <w:bottom w:val="none" w:sz="0" w:space="0" w:color="auto"/>
            <w:right w:val="none" w:sz="0" w:space="0" w:color="auto"/>
          </w:divBdr>
        </w:div>
      </w:divsChild>
    </w:div>
    <w:div w:id="1154377296">
      <w:bodyDiv w:val="1"/>
      <w:marLeft w:val="0"/>
      <w:marRight w:val="0"/>
      <w:marTop w:val="0"/>
      <w:marBottom w:val="0"/>
      <w:divBdr>
        <w:top w:val="none" w:sz="0" w:space="0" w:color="auto"/>
        <w:left w:val="none" w:sz="0" w:space="0" w:color="auto"/>
        <w:bottom w:val="none" w:sz="0" w:space="0" w:color="auto"/>
        <w:right w:val="none" w:sz="0" w:space="0" w:color="auto"/>
      </w:divBdr>
    </w:div>
    <w:div w:id="1193373683">
      <w:bodyDiv w:val="1"/>
      <w:marLeft w:val="0"/>
      <w:marRight w:val="0"/>
      <w:marTop w:val="0"/>
      <w:marBottom w:val="0"/>
      <w:divBdr>
        <w:top w:val="none" w:sz="0" w:space="0" w:color="auto"/>
        <w:left w:val="none" w:sz="0" w:space="0" w:color="auto"/>
        <w:bottom w:val="none" w:sz="0" w:space="0" w:color="auto"/>
        <w:right w:val="none" w:sz="0" w:space="0" w:color="auto"/>
      </w:divBdr>
      <w:divsChild>
        <w:div w:id="197205483">
          <w:marLeft w:val="0"/>
          <w:marRight w:val="0"/>
          <w:marTop w:val="0"/>
          <w:marBottom w:val="0"/>
          <w:divBdr>
            <w:top w:val="none" w:sz="0" w:space="0" w:color="auto"/>
            <w:left w:val="none" w:sz="0" w:space="0" w:color="auto"/>
            <w:bottom w:val="none" w:sz="0" w:space="0" w:color="auto"/>
            <w:right w:val="none" w:sz="0" w:space="0" w:color="auto"/>
          </w:divBdr>
        </w:div>
      </w:divsChild>
    </w:div>
    <w:div w:id="1215585704">
      <w:bodyDiv w:val="1"/>
      <w:marLeft w:val="0"/>
      <w:marRight w:val="0"/>
      <w:marTop w:val="0"/>
      <w:marBottom w:val="0"/>
      <w:divBdr>
        <w:top w:val="none" w:sz="0" w:space="0" w:color="auto"/>
        <w:left w:val="none" w:sz="0" w:space="0" w:color="auto"/>
        <w:bottom w:val="none" w:sz="0" w:space="0" w:color="auto"/>
        <w:right w:val="none" w:sz="0" w:space="0" w:color="auto"/>
      </w:divBdr>
      <w:divsChild>
        <w:div w:id="2098362845">
          <w:marLeft w:val="0"/>
          <w:marRight w:val="0"/>
          <w:marTop w:val="0"/>
          <w:marBottom w:val="0"/>
          <w:divBdr>
            <w:top w:val="none" w:sz="0" w:space="0" w:color="auto"/>
            <w:left w:val="none" w:sz="0" w:space="0" w:color="auto"/>
            <w:bottom w:val="none" w:sz="0" w:space="0" w:color="auto"/>
            <w:right w:val="none" w:sz="0" w:space="0" w:color="auto"/>
          </w:divBdr>
        </w:div>
      </w:divsChild>
    </w:div>
    <w:div w:id="1226598984">
      <w:bodyDiv w:val="1"/>
      <w:marLeft w:val="0"/>
      <w:marRight w:val="0"/>
      <w:marTop w:val="0"/>
      <w:marBottom w:val="0"/>
      <w:divBdr>
        <w:top w:val="none" w:sz="0" w:space="0" w:color="auto"/>
        <w:left w:val="none" w:sz="0" w:space="0" w:color="auto"/>
        <w:bottom w:val="none" w:sz="0" w:space="0" w:color="auto"/>
        <w:right w:val="none" w:sz="0" w:space="0" w:color="auto"/>
      </w:divBdr>
      <w:divsChild>
        <w:div w:id="48113865">
          <w:marLeft w:val="0"/>
          <w:marRight w:val="0"/>
          <w:marTop w:val="0"/>
          <w:marBottom w:val="0"/>
          <w:divBdr>
            <w:top w:val="none" w:sz="0" w:space="0" w:color="auto"/>
            <w:left w:val="none" w:sz="0" w:space="0" w:color="auto"/>
            <w:bottom w:val="none" w:sz="0" w:space="0" w:color="auto"/>
            <w:right w:val="none" w:sz="0" w:space="0" w:color="auto"/>
          </w:divBdr>
        </w:div>
      </w:divsChild>
    </w:div>
    <w:div w:id="1228035171">
      <w:bodyDiv w:val="1"/>
      <w:marLeft w:val="0"/>
      <w:marRight w:val="0"/>
      <w:marTop w:val="0"/>
      <w:marBottom w:val="0"/>
      <w:divBdr>
        <w:top w:val="none" w:sz="0" w:space="0" w:color="auto"/>
        <w:left w:val="none" w:sz="0" w:space="0" w:color="auto"/>
        <w:bottom w:val="none" w:sz="0" w:space="0" w:color="auto"/>
        <w:right w:val="none" w:sz="0" w:space="0" w:color="auto"/>
      </w:divBdr>
    </w:div>
    <w:div w:id="1313212120">
      <w:bodyDiv w:val="1"/>
      <w:marLeft w:val="0"/>
      <w:marRight w:val="0"/>
      <w:marTop w:val="0"/>
      <w:marBottom w:val="0"/>
      <w:divBdr>
        <w:top w:val="none" w:sz="0" w:space="0" w:color="auto"/>
        <w:left w:val="none" w:sz="0" w:space="0" w:color="auto"/>
        <w:bottom w:val="none" w:sz="0" w:space="0" w:color="auto"/>
        <w:right w:val="none" w:sz="0" w:space="0" w:color="auto"/>
      </w:divBdr>
      <w:divsChild>
        <w:div w:id="1355035774">
          <w:marLeft w:val="0"/>
          <w:marRight w:val="0"/>
          <w:marTop w:val="0"/>
          <w:marBottom w:val="0"/>
          <w:divBdr>
            <w:top w:val="none" w:sz="0" w:space="0" w:color="auto"/>
            <w:left w:val="none" w:sz="0" w:space="0" w:color="auto"/>
            <w:bottom w:val="none" w:sz="0" w:space="0" w:color="auto"/>
            <w:right w:val="none" w:sz="0" w:space="0" w:color="auto"/>
          </w:divBdr>
        </w:div>
      </w:divsChild>
    </w:div>
    <w:div w:id="1386903852">
      <w:bodyDiv w:val="1"/>
      <w:marLeft w:val="0"/>
      <w:marRight w:val="0"/>
      <w:marTop w:val="0"/>
      <w:marBottom w:val="0"/>
      <w:divBdr>
        <w:top w:val="none" w:sz="0" w:space="0" w:color="auto"/>
        <w:left w:val="none" w:sz="0" w:space="0" w:color="auto"/>
        <w:bottom w:val="none" w:sz="0" w:space="0" w:color="auto"/>
        <w:right w:val="none" w:sz="0" w:space="0" w:color="auto"/>
      </w:divBdr>
    </w:div>
    <w:div w:id="1396973440">
      <w:bodyDiv w:val="1"/>
      <w:marLeft w:val="0"/>
      <w:marRight w:val="0"/>
      <w:marTop w:val="0"/>
      <w:marBottom w:val="0"/>
      <w:divBdr>
        <w:top w:val="none" w:sz="0" w:space="0" w:color="auto"/>
        <w:left w:val="none" w:sz="0" w:space="0" w:color="auto"/>
        <w:bottom w:val="none" w:sz="0" w:space="0" w:color="auto"/>
        <w:right w:val="none" w:sz="0" w:space="0" w:color="auto"/>
      </w:divBdr>
      <w:divsChild>
        <w:div w:id="1931810970">
          <w:marLeft w:val="0"/>
          <w:marRight w:val="0"/>
          <w:marTop w:val="0"/>
          <w:marBottom w:val="0"/>
          <w:divBdr>
            <w:top w:val="none" w:sz="0" w:space="0" w:color="auto"/>
            <w:left w:val="none" w:sz="0" w:space="0" w:color="auto"/>
            <w:bottom w:val="none" w:sz="0" w:space="0" w:color="auto"/>
            <w:right w:val="none" w:sz="0" w:space="0" w:color="auto"/>
          </w:divBdr>
        </w:div>
      </w:divsChild>
    </w:div>
    <w:div w:id="1535075457">
      <w:bodyDiv w:val="1"/>
      <w:marLeft w:val="0"/>
      <w:marRight w:val="0"/>
      <w:marTop w:val="0"/>
      <w:marBottom w:val="0"/>
      <w:divBdr>
        <w:top w:val="none" w:sz="0" w:space="0" w:color="auto"/>
        <w:left w:val="none" w:sz="0" w:space="0" w:color="auto"/>
        <w:bottom w:val="none" w:sz="0" w:space="0" w:color="auto"/>
        <w:right w:val="none" w:sz="0" w:space="0" w:color="auto"/>
      </w:divBdr>
      <w:divsChild>
        <w:div w:id="482745375">
          <w:marLeft w:val="0"/>
          <w:marRight w:val="0"/>
          <w:marTop w:val="0"/>
          <w:marBottom w:val="0"/>
          <w:divBdr>
            <w:top w:val="none" w:sz="0" w:space="0" w:color="auto"/>
            <w:left w:val="none" w:sz="0" w:space="0" w:color="auto"/>
            <w:bottom w:val="none" w:sz="0" w:space="0" w:color="auto"/>
            <w:right w:val="none" w:sz="0" w:space="0" w:color="auto"/>
          </w:divBdr>
        </w:div>
      </w:divsChild>
    </w:div>
    <w:div w:id="1597592940">
      <w:bodyDiv w:val="1"/>
      <w:marLeft w:val="0"/>
      <w:marRight w:val="0"/>
      <w:marTop w:val="0"/>
      <w:marBottom w:val="0"/>
      <w:divBdr>
        <w:top w:val="none" w:sz="0" w:space="0" w:color="auto"/>
        <w:left w:val="none" w:sz="0" w:space="0" w:color="auto"/>
        <w:bottom w:val="none" w:sz="0" w:space="0" w:color="auto"/>
        <w:right w:val="none" w:sz="0" w:space="0" w:color="auto"/>
      </w:divBdr>
      <w:divsChild>
        <w:div w:id="1954626470">
          <w:marLeft w:val="0"/>
          <w:marRight w:val="0"/>
          <w:marTop w:val="0"/>
          <w:marBottom w:val="0"/>
          <w:divBdr>
            <w:top w:val="none" w:sz="0" w:space="0" w:color="auto"/>
            <w:left w:val="none" w:sz="0" w:space="0" w:color="auto"/>
            <w:bottom w:val="none" w:sz="0" w:space="0" w:color="auto"/>
            <w:right w:val="none" w:sz="0" w:space="0" w:color="auto"/>
          </w:divBdr>
        </w:div>
      </w:divsChild>
    </w:div>
    <w:div w:id="1630286088">
      <w:bodyDiv w:val="1"/>
      <w:marLeft w:val="0"/>
      <w:marRight w:val="0"/>
      <w:marTop w:val="0"/>
      <w:marBottom w:val="0"/>
      <w:divBdr>
        <w:top w:val="none" w:sz="0" w:space="0" w:color="auto"/>
        <w:left w:val="none" w:sz="0" w:space="0" w:color="auto"/>
        <w:bottom w:val="none" w:sz="0" w:space="0" w:color="auto"/>
        <w:right w:val="none" w:sz="0" w:space="0" w:color="auto"/>
      </w:divBdr>
    </w:div>
    <w:div w:id="1640454012">
      <w:bodyDiv w:val="1"/>
      <w:marLeft w:val="0"/>
      <w:marRight w:val="0"/>
      <w:marTop w:val="0"/>
      <w:marBottom w:val="0"/>
      <w:divBdr>
        <w:top w:val="none" w:sz="0" w:space="0" w:color="auto"/>
        <w:left w:val="none" w:sz="0" w:space="0" w:color="auto"/>
        <w:bottom w:val="none" w:sz="0" w:space="0" w:color="auto"/>
        <w:right w:val="none" w:sz="0" w:space="0" w:color="auto"/>
      </w:divBdr>
    </w:div>
    <w:div w:id="1672179737">
      <w:bodyDiv w:val="1"/>
      <w:marLeft w:val="0"/>
      <w:marRight w:val="0"/>
      <w:marTop w:val="0"/>
      <w:marBottom w:val="0"/>
      <w:divBdr>
        <w:top w:val="none" w:sz="0" w:space="0" w:color="auto"/>
        <w:left w:val="none" w:sz="0" w:space="0" w:color="auto"/>
        <w:bottom w:val="none" w:sz="0" w:space="0" w:color="auto"/>
        <w:right w:val="none" w:sz="0" w:space="0" w:color="auto"/>
      </w:divBdr>
      <w:divsChild>
        <w:div w:id="2106916936">
          <w:marLeft w:val="0"/>
          <w:marRight w:val="0"/>
          <w:marTop w:val="0"/>
          <w:marBottom w:val="0"/>
          <w:divBdr>
            <w:top w:val="none" w:sz="0" w:space="0" w:color="auto"/>
            <w:left w:val="none" w:sz="0" w:space="0" w:color="auto"/>
            <w:bottom w:val="none" w:sz="0" w:space="0" w:color="auto"/>
            <w:right w:val="none" w:sz="0" w:space="0" w:color="auto"/>
          </w:divBdr>
        </w:div>
      </w:divsChild>
    </w:div>
    <w:div w:id="1801604364">
      <w:bodyDiv w:val="1"/>
      <w:marLeft w:val="0"/>
      <w:marRight w:val="0"/>
      <w:marTop w:val="0"/>
      <w:marBottom w:val="0"/>
      <w:divBdr>
        <w:top w:val="none" w:sz="0" w:space="0" w:color="auto"/>
        <w:left w:val="none" w:sz="0" w:space="0" w:color="auto"/>
        <w:bottom w:val="none" w:sz="0" w:space="0" w:color="auto"/>
        <w:right w:val="none" w:sz="0" w:space="0" w:color="auto"/>
      </w:divBdr>
      <w:divsChild>
        <w:div w:id="300813396">
          <w:marLeft w:val="0"/>
          <w:marRight w:val="0"/>
          <w:marTop w:val="0"/>
          <w:marBottom w:val="0"/>
          <w:divBdr>
            <w:top w:val="none" w:sz="0" w:space="0" w:color="auto"/>
            <w:left w:val="none" w:sz="0" w:space="0" w:color="auto"/>
            <w:bottom w:val="none" w:sz="0" w:space="0" w:color="auto"/>
            <w:right w:val="none" w:sz="0" w:space="0" w:color="auto"/>
          </w:divBdr>
        </w:div>
      </w:divsChild>
    </w:div>
    <w:div w:id="182650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ernance.uwa.edu.au/procedures/policies/policies-and-procedures?policy=UP07/2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wa.gov.au/legislation/prod/filestore.nsf/FileURL/mrdoc_37114.pdf/%24FILE/University%20of%20Western%20Australia%20Act%201911%20-%20%5B05-g0-03%5D.pdf?OpenEle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ernance.uwa.edu.au/procedures/policies/policies-and-procedures?policy=UP07/2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ernance.uwa.edu.au/procedures/policies/policies-and-procedures?policy=UP0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054c38-06a9-4169-afa4-868bcee9791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8f435d35-799e-48ad-95b6-b52da62a585a" xsi:nil="true"/>
    <SubordinateDocumentation2 xmlns="9f054c38-06a9-4169-afa4-868bcee97916">
      <Url xsi:nil="true"/>
      <Description xsi:nil="true"/>
    </SubordinateDocumentation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2E87E9A2770F47BF462E6757C4FEC7" ma:contentTypeVersion="19" ma:contentTypeDescription="Create a new document." ma:contentTypeScope="" ma:versionID="3986a449ab29d8a33e921281c3c35938">
  <xsd:schema xmlns:xsd="http://www.w3.org/2001/XMLSchema" xmlns:xs="http://www.w3.org/2001/XMLSchema" xmlns:p="http://schemas.microsoft.com/office/2006/metadata/properties" xmlns:ns1="http://schemas.microsoft.com/sharepoint/v3" xmlns:ns2="9f054c38-06a9-4169-afa4-868bcee97916" xmlns:ns3="8f435d35-799e-48ad-95b6-b52da62a585a" targetNamespace="http://schemas.microsoft.com/office/2006/metadata/properties" ma:root="true" ma:fieldsID="904def050c95642f67f167faaac0cb56" ns1:_="" ns2:_="" ns3:_="">
    <xsd:import namespace="http://schemas.microsoft.com/sharepoint/v3"/>
    <xsd:import namespace="9f054c38-06a9-4169-afa4-868bcee97916"/>
    <xsd:import namespace="8f435d35-799e-48ad-95b6-b52da62a58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SubordinateDocumentati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054c38-06a9-4169-afa4-868bcee97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ubordinateDocumentation2" ma:index="26" nillable="true" ma:displayName="Subordinate Documentation 2" ma:format="Hyperlink" ma:internalName="SubordinateDocumentation2">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435d35-799e-48ad-95b6-b52da62a58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ee7f3f8-ec2d-490e-8ce1-ba64c6271178}" ma:internalName="TaxCatchAll" ma:showField="CatchAllData" ma:web="8f435d35-799e-48ad-95b6-b52da62a58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BDE37-EA31-4AD8-AEC3-92957E0D3588}">
  <ds:schemaRefs>
    <ds:schemaRef ds:uri="http://schemas.microsoft.com/office/2006/metadata/properties"/>
    <ds:schemaRef ds:uri="http://schemas.microsoft.com/office/infopath/2007/PartnerControls"/>
    <ds:schemaRef ds:uri="9f054c38-06a9-4169-afa4-868bcee97916"/>
    <ds:schemaRef ds:uri="http://schemas.microsoft.com/sharepoint/v3"/>
    <ds:schemaRef ds:uri="8f435d35-799e-48ad-95b6-b52da62a585a"/>
  </ds:schemaRefs>
</ds:datastoreItem>
</file>

<file path=customXml/itemProps2.xml><?xml version="1.0" encoding="utf-8"?>
<ds:datastoreItem xmlns:ds="http://schemas.openxmlformats.org/officeDocument/2006/customXml" ds:itemID="{04131839-1531-49EC-9267-D9FC5315C079}">
  <ds:schemaRefs>
    <ds:schemaRef ds:uri="http://schemas.microsoft.com/sharepoint/v3/contenttype/forms"/>
  </ds:schemaRefs>
</ds:datastoreItem>
</file>

<file path=customXml/itemProps3.xml><?xml version="1.0" encoding="utf-8"?>
<ds:datastoreItem xmlns:ds="http://schemas.openxmlformats.org/officeDocument/2006/customXml" ds:itemID="{D55F8A3A-BD09-45FB-B7B7-DFA527DBC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054c38-06a9-4169-afa4-868bcee97916"/>
    <ds:schemaRef ds:uri="8f435d35-799e-48ad-95b6-b52da62a5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B6C76E-72B3-4BBF-980B-52D62EB4E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7370</Words>
  <Characters>42010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Barron</dc:creator>
  <cp:keywords/>
  <cp:lastModifiedBy>Fernanda Leme</cp:lastModifiedBy>
  <cp:revision>2</cp:revision>
  <cp:lastPrinted>2025-03-02T02:48:00Z</cp:lastPrinted>
  <dcterms:created xsi:type="dcterms:W3CDTF">2026-10-14T04:13:00Z</dcterms:created>
  <dcterms:modified xsi:type="dcterms:W3CDTF">2026-10-14T04:13:00Z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2021-06-22T00:00:00Z</vt:filetime>
  </property>
  <property fmtid="{D5CDD505-2E9C-101B-9397-08002B2CF9AE}" pid="6" name="ContentTypeId">
    <vt:lpwstr>0x010100792E87E9A2770F47BF462E6757C4FEC7</vt:lpwstr>
  </property>
  <property fmtid="{D5CDD505-2E9C-101B-9397-08002B2CF9AE}" pid="7" name="MediaServiceImageTags">
    <vt:lpwstr/>
  </property>
  <property fmtid="{D5CDD505-2E9C-101B-9397-08002B2CF9AE}" pid="8" name="GrammarlyDocumentId">
    <vt:lpwstr>7c38b138-d444-4ada-85e2-da9bb8500af8</vt:lpwstr>
  </property>
</Properties>
</file>